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5368C" w14:textId="77777777" w:rsidR="00166ACE" w:rsidRPr="00863E27" w:rsidRDefault="00F97E19" w:rsidP="00F97E19">
      <w:pPr>
        <w:jc w:val="center"/>
        <w:rPr>
          <w:rFonts w:ascii="Arial" w:hAnsi="Arial" w:cs="Arial"/>
          <w:b/>
        </w:rPr>
      </w:pPr>
      <w:r w:rsidRPr="00863E27">
        <w:rPr>
          <w:rFonts w:ascii="Arial" w:hAnsi="Arial" w:cs="Arial"/>
          <w:b/>
        </w:rPr>
        <w:t xml:space="preserve">GDoc Child </w:t>
      </w:r>
      <w:proofErr w:type="gramStart"/>
      <w:r w:rsidRPr="00863E27">
        <w:rPr>
          <w:rFonts w:ascii="Arial" w:hAnsi="Arial" w:cs="Arial"/>
          <w:b/>
        </w:rPr>
        <w:t>Safeguarding  Policy</w:t>
      </w:r>
      <w:proofErr w:type="gramEnd"/>
    </w:p>
    <w:p w14:paraId="5B7FA976" w14:textId="77777777" w:rsidR="0003607E" w:rsidRDefault="0003607E" w:rsidP="00F97E19">
      <w:pPr>
        <w:jc w:val="center"/>
        <w:rPr>
          <w:rFonts w:ascii="Arial" w:hAnsi="Arial" w:cs="Arial"/>
        </w:rPr>
      </w:pPr>
    </w:p>
    <w:tbl>
      <w:tblPr>
        <w:tblStyle w:val="TableGrid"/>
        <w:tblW w:w="0" w:type="auto"/>
        <w:tblLook w:val="04A0" w:firstRow="1" w:lastRow="0" w:firstColumn="1" w:lastColumn="0" w:noHBand="0" w:noVBand="1"/>
      </w:tblPr>
      <w:tblGrid>
        <w:gridCol w:w="4258"/>
        <w:gridCol w:w="4258"/>
      </w:tblGrid>
      <w:tr w:rsidR="0003607E" w14:paraId="5EE31AC7" w14:textId="77777777" w:rsidTr="00E74231">
        <w:tc>
          <w:tcPr>
            <w:tcW w:w="4258" w:type="dxa"/>
          </w:tcPr>
          <w:p w14:paraId="42FC07A2" w14:textId="77777777" w:rsidR="0003607E" w:rsidRDefault="0003607E" w:rsidP="00E74231">
            <w:pPr>
              <w:jc w:val="center"/>
              <w:rPr>
                <w:rFonts w:ascii="Arial" w:hAnsi="Arial" w:cs="Arial"/>
                <w:sz w:val="28"/>
                <w:szCs w:val="28"/>
              </w:rPr>
            </w:pPr>
            <w:r>
              <w:rPr>
                <w:rFonts w:ascii="Arial" w:hAnsi="Arial" w:cs="Arial"/>
                <w:sz w:val="28"/>
                <w:szCs w:val="28"/>
              </w:rPr>
              <w:t>Last revised</w:t>
            </w:r>
          </w:p>
        </w:tc>
        <w:tc>
          <w:tcPr>
            <w:tcW w:w="4258" w:type="dxa"/>
          </w:tcPr>
          <w:p w14:paraId="59BDBC06" w14:textId="353361BE" w:rsidR="0003607E" w:rsidRDefault="0003607E" w:rsidP="00E74231">
            <w:pPr>
              <w:jc w:val="center"/>
              <w:rPr>
                <w:rFonts w:ascii="Arial" w:hAnsi="Arial" w:cs="Arial"/>
                <w:sz w:val="28"/>
                <w:szCs w:val="28"/>
              </w:rPr>
            </w:pPr>
            <w:r>
              <w:rPr>
                <w:rFonts w:ascii="Arial" w:hAnsi="Arial" w:cs="Arial"/>
                <w:sz w:val="28"/>
                <w:szCs w:val="28"/>
              </w:rPr>
              <w:t xml:space="preserve">Sept </w:t>
            </w:r>
            <w:bookmarkStart w:id="0" w:name="_GoBack"/>
            <w:bookmarkEnd w:id="0"/>
            <w:r>
              <w:rPr>
                <w:rFonts w:ascii="Arial" w:hAnsi="Arial" w:cs="Arial"/>
                <w:sz w:val="28"/>
                <w:szCs w:val="28"/>
              </w:rPr>
              <w:t>2016</w:t>
            </w:r>
          </w:p>
        </w:tc>
      </w:tr>
      <w:tr w:rsidR="0003607E" w14:paraId="3FD917A5" w14:textId="77777777" w:rsidTr="00E74231">
        <w:tc>
          <w:tcPr>
            <w:tcW w:w="4258" w:type="dxa"/>
          </w:tcPr>
          <w:p w14:paraId="49873403" w14:textId="77777777" w:rsidR="0003607E" w:rsidRDefault="0003607E" w:rsidP="00E74231">
            <w:pPr>
              <w:jc w:val="center"/>
              <w:rPr>
                <w:rFonts w:ascii="Arial" w:hAnsi="Arial" w:cs="Arial"/>
                <w:sz w:val="28"/>
                <w:szCs w:val="28"/>
              </w:rPr>
            </w:pPr>
            <w:r>
              <w:rPr>
                <w:rFonts w:ascii="Arial" w:hAnsi="Arial" w:cs="Arial"/>
                <w:sz w:val="28"/>
                <w:szCs w:val="28"/>
              </w:rPr>
              <w:t>Last reviewed</w:t>
            </w:r>
          </w:p>
        </w:tc>
        <w:tc>
          <w:tcPr>
            <w:tcW w:w="4258" w:type="dxa"/>
          </w:tcPr>
          <w:p w14:paraId="62E32A42" w14:textId="77777777" w:rsidR="0003607E" w:rsidRDefault="0003607E" w:rsidP="00E74231">
            <w:pPr>
              <w:jc w:val="center"/>
              <w:rPr>
                <w:rFonts w:ascii="Arial" w:hAnsi="Arial" w:cs="Arial"/>
                <w:sz w:val="28"/>
                <w:szCs w:val="28"/>
              </w:rPr>
            </w:pPr>
            <w:r>
              <w:rPr>
                <w:rFonts w:ascii="Arial" w:hAnsi="Arial" w:cs="Arial"/>
                <w:sz w:val="28"/>
                <w:szCs w:val="28"/>
              </w:rPr>
              <w:t>Jan 2018</w:t>
            </w:r>
          </w:p>
        </w:tc>
      </w:tr>
      <w:tr w:rsidR="0003607E" w14:paraId="5B542329" w14:textId="77777777" w:rsidTr="00E74231">
        <w:tc>
          <w:tcPr>
            <w:tcW w:w="4258" w:type="dxa"/>
          </w:tcPr>
          <w:p w14:paraId="066CDD7A" w14:textId="77777777" w:rsidR="0003607E" w:rsidRDefault="0003607E" w:rsidP="00E74231">
            <w:pPr>
              <w:jc w:val="center"/>
              <w:rPr>
                <w:rFonts w:ascii="Arial" w:hAnsi="Arial" w:cs="Arial"/>
                <w:sz w:val="28"/>
                <w:szCs w:val="28"/>
              </w:rPr>
            </w:pPr>
            <w:r>
              <w:rPr>
                <w:rFonts w:ascii="Arial" w:hAnsi="Arial" w:cs="Arial"/>
                <w:sz w:val="28"/>
                <w:szCs w:val="28"/>
              </w:rPr>
              <w:t>Owner</w:t>
            </w:r>
          </w:p>
        </w:tc>
        <w:tc>
          <w:tcPr>
            <w:tcW w:w="4258" w:type="dxa"/>
          </w:tcPr>
          <w:p w14:paraId="19793E34" w14:textId="77777777" w:rsidR="0003607E" w:rsidRDefault="0003607E" w:rsidP="00E74231">
            <w:pPr>
              <w:jc w:val="center"/>
              <w:rPr>
                <w:rFonts w:ascii="Arial" w:hAnsi="Arial" w:cs="Arial"/>
                <w:sz w:val="28"/>
                <w:szCs w:val="28"/>
              </w:rPr>
            </w:pPr>
            <w:r>
              <w:rPr>
                <w:rFonts w:ascii="Arial" w:hAnsi="Arial" w:cs="Arial"/>
                <w:sz w:val="28"/>
                <w:szCs w:val="28"/>
              </w:rPr>
              <w:t>JB</w:t>
            </w:r>
          </w:p>
        </w:tc>
      </w:tr>
    </w:tbl>
    <w:p w14:paraId="2D6CD389" w14:textId="77777777" w:rsidR="0003607E" w:rsidRDefault="0003607E" w:rsidP="00F97E19">
      <w:pPr>
        <w:jc w:val="center"/>
        <w:rPr>
          <w:rFonts w:ascii="Arial" w:hAnsi="Arial" w:cs="Arial"/>
        </w:rPr>
      </w:pPr>
    </w:p>
    <w:p w14:paraId="4B94FAF8" w14:textId="77777777" w:rsidR="0003607E" w:rsidRPr="00863E27" w:rsidRDefault="0003607E" w:rsidP="00F97E19">
      <w:pPr>
        <w:jc w:val="center"/>
        <w:rPr>
          <w:rFonts w:ascii="Arial" w:hAnsi="Arial" w:cs="Arial"/>
        </w:rPr>
      </w:pPr>
    </w:p>
    <w:p w14:paraId="61A47145" w14:textId="77777777" w:rsidR="0017297C" w:rsidRPr="00E737E2" w:rsidRDefault="0017297C" w:rsidP="00F97E19">
      <w:pPr>
        <w:jc w:val="center"/>
        <w:rPr>
          <w:rFonts w:ascii="Arial" w:hAnsi="Arial" w:cs="Arial"/>
        </w:rPr>
      </w:pPr>
    </w:p>
    <w:p w14:paraId="7C9A3C7A" w14:textId="77777777" w:rsidR="0017297C" w:rsidRPr="00863E27" w:rsidRDefault="0017297C" w:rsidP="0017297C">
      <w:pPr>
        <w:rPr>
          <w:rFonts w:ascii="Arial" w:hAnsi="Arial" w:cs="Arial"/>
          <w:sz w:val="22"/>
          <w:szCs w:val="22"/>
        </w:rPr>
      </w:pPr>
      <w:r w:rsidRPr="00863E27">
        <w:rPr>
          <w:rFonts w:ascii="Arial" w:hAnsi="Arial" w:cs="Arial"/>
          <w:b/>
          <w:sz w:val="22"/>
          <w:szCs w:val="22"/>
          <w:u w:val="single"/>
        </w:rPr>
        <w:t>Note:</w:t>
      </w:r>
      <w:r w:rsidRPr="00863E27">
        <w:rPr>
          <w:rFonts w:ascii="Arial" w:hAnsi="Arial" w:cs="Arial"/>
          <w:sz w:val="22"/>
          <w:szCs w:val="22"/>
        </w:rPr>
        <w:t xml:space="preserve"> clinicians should follow the locally agreed policies and processes for primary care available at </w:t>
      </w:r>
      <w:hyperlink r:id="rId8" w:history="1">
        <w:r w:rsidRPr="00863E27">
          <w:rPr>
            <w:rStyle w:val="Hyperlink"/>
            <w:rFonts w:ascii="Arial" w:hAnsi="Arial" w:cs="Arial"/>
            <w:color w:val="0000FF"/>
            <w:sz w:val="22"/>
            <w:szCs w:val="22"/>
          </w:rPr>
          <w:t>https://g-care.glos.nhs.uk/pathway/329/resource/3</w:t>
        </w:r>
      </w:hyperlink>
    </w:p>
    <w:p w14:paraId="440F2169" w14:textId="77777777" w:rsidR="0017297C" w:rsidRPr="00863E27" w:rsidRDefault="0017297C" w:rsidP="0017297C">
      <w:pPr>
        <w:rPr>
          <w:rFonts w:ascii="Arial" w:hAnsi="Arial" w:cs="Arial"/>
          <w:sz w:val="22"/>
          <w:szCs w:val="22"/>
        </w:rPr>
      </w:pPr>
    </w:p>
    <w:p w14:paraId="1381942F" w14:textId="669A491A" w:rsidR="0017297C" w:rsidRPr="00863E27" w:rsidRDefault="0017297C" w:rsidP="0017297C">
      <w:pPr>
        <w:rPr>
          <w:rFonts w:ascii="Arial" w:hAnsi="Arial" w:cs="Arial"/>
          <w:sz w:val="22"/>
          <w:szCs w:val="22"/>
        </w:rPr>
      </w:pPr>
      <w:r w:rsidRPr="00863E27">
        <w:rPr>
          <w:rFonts w:ascii="Arial" w:hAnsi="Arial" w:cs="Arial"/>
          <w:sz w:val="22"/>
          <w:szCs w:val="22"/>
        </w:rPr>
        <w:t>In case of any problems accessing the G Care website, its guidance on how</w:t>
      </w:r>
      <w:r w:rsidR="00AB4742" w:rsidRPr="00863E27">
        <w:rPr>
          <w:rFonts w:ascii="Arial" w:hAnsi="Arial" w:cs="Arial"/>
          <w:sz w:val="22"/>
          <w:szCs w:val="22"/>
        </w:rPr>
        <w:t xml:space="preserve"> to make a referral is provided below </w:t>
      </w:r>
      <w:r w:rsidRPr="00863E27">
        <w:rPr>
          <w:rFonts w:ascii="Arial" w:hAnsi="Arial" w:cs="Arial"/>
          <w:sz w:val="22"/>
          <w:szCs w:val="22"/>
        </w:rPr>
        <w:t xml:space="preserve">as Appendix </w:t>
      </w:r>
      <w:r w:rsidR="00AB4742" w:rsidRPr="00863E27">
        <w:rPr>
          <w:rFonts w:ascii="Arial" w:hAnsi="Arial" w:cs="Arial"/>
          <w:sz w:val="22"/>
          <w:szCs w:val="22"/>
        </w:rPr>
        <w:t xml:space="preserve">A </w:t>
      </w:r>
      <w:r w:rsidRPr="00863E27">
        <w:rPr>
          <w:rFonts w:ascii="Arial" w:hAnsi="Arial" w:cs="Arial"/>
          <w:sz w:val="22"/>
          <w:szCs w:val="22"/>
        </w:rPr>
        <w:t>but, whenever possible, clinicians should check the G Care website before referring, to ensure that they use the most up to date information.</w:t>
      </w:r>
    </w:p>
    <w:p w14:paraId="6D1E9D26" w14:textId="77777777" w:rsidR="0017297C" w:rsidRPr="00863E27" w:rsidRDefault="0017297C" w:rsidP="0017297C">
      <w:pPr>
        <w:rPr>
          <w:rFonts w:ascii="Arial" w:hAnsi="Arial" w:cs="Arial"/>
          <w:sz w:val="22"/>
          <w:szCs w:val="22"/>
        </w:rPr>
      </w:pPr>
    </w:p>
    <w:p w14:paraId="4A7F9EFC" w14:textId="1A0C1E50" w:rsidR="0017297C" w:rsidRPr="00863E27" w:rsidRDefault="009B7C92" w:rsidP="0017297C">
      <w:pPr>
        <w:rPr>
          <w:rFonts w:ascii="Arial" w:hAnsi="Arial" w:cs="Arial"/>
          <w:sz w:val="22"/>
          <w:szCs w:val="22"/>
        </w:rPr>
      </w:pPr>
      <w:r w:rsidRPr="00863E27">
        <w:rPr>
          <w:rFonts w:ascii="Arial" w:hAnsi="Arial" w:cs="Arial"/>
          <w:sz w:val="22"/>
          <w:szCs w:val="22"/>
        </w:rPr>
        <w:t>The GDoc information below is to be used in conjunction with the guidance on G Care.</w:t>
      </w:r>
    </w:p>
    <w:p w14:paraId="1D02FDD8" w14:textId="77777777" w:rsidR="0017297C" w:rsidRPr="00863E27" w:rsidRDefault="0017297C" w:rsidP="00F97E19">
      <w:pPr>
        <w:jc w:val="center"/>
        <w:rPr>
          <w:rFonts w:ascii="Arial" w:hAnsi="Arial" w:cs="Arial"/>
          <w:b/>
          <w:sz w:val="22"/>
          <w:szCs w:val="22"/>
        </w:rPr>
      </w:pPr>
    </w:p>
    <w:p w14:paraId="16D10836" w14:textId="47F36314" w:rsidR="0017297C" w:rsidRPr="00863E27" w:rsidRDefault="009B7C92" w:rsidP="00F97E19">
      <w:pPr>
        <w:jc w:val="center"/>
        <w:rPr>
          <w:rFonts w:ascii="Arial" w:hAnsi="Arial" w:cs="Arial"/>
          <w:b/>
          <w:sz w:val="22"/>
          <w:szCs w:val="22"/>
        </w:rPr>
      </w:pPr>
      <w:r w:rsidRPr="00863E27">
        <w:rPr>
          <w:rFonts w:ascii="Arial" w:hAnsi="Arial" w:cs="Arial"/>
          <w:b/>
          <w:sz w:val="22"/>
          <w:szCs w:val="22"/>
        </w:rPr>
        <w:t>GDOC Child Safeguarding</w:t>
      </w:r>
      <w:r w:rsidR="00AB4742" w:rsidRPr="00863E27">
        <w:rPr>
          <w:rFonts w:ascii="Arial" w:hAnsi="Arial" w:cs="Arial"/>
          <w:b/>
          <w:sz w:val="22"/>
          <w:szCs w:val="22"/>
        </w:rPr>
        <w:t xml:space="preserve"> Process</w:t>
      </w:r>
    </w:p>
    <w:p w14:paraId="35CC855B" w14:textId="77777777" w:rsidR="00B1141F" w:rsidRPr="00863E27" w:rsidRDefault="00B1141F" w:rsidP="00F97E19">
      <w:pPr>
        <w:jc w:val="center"/>
        <w:rPr>
          <w:rFonts w:ascii="Arial" w:hAnsi="Arial" w:cs="Arial"/>
          <w:sz w:val="22"/>
          <w:szCs w:val="22"/>
        </w:rPr>
      </w:pPr>
    </w:p>
    <w:p w14:paraId="0224C523" w14:textId="77777777" w:rsidR="00B1141F" w:rsidRPr="00863E27" w:rsidRDefault="00B1141F" w:rsidP="00F97E19">
      <w:pPr>
        <w:jc w:val="center"/>
        <w:rPr>
          <w:rFonts w:ascii="Arial" w:hAnsi="Arial" w:cs="Arial"/>
          <w:sz w:val="22"/>
          <w:szCs w:val="22"/>
        </w:rPr>
      </w:pPr>
    </w:p>
    <w:p w14:paraId="6A19B8F8" w14:textId="0E4708DE" w:rsidR="00B1141F" w:rsidRPr="00863E27" w:rsidRDefault="00B1141F" w:rsidP="00B1141F">
      <w:pPr>
        <w:rPr>
          <w:rFonts w:ascii="Arial" w:hAnsi="Arial" w:cs="Arial"/>
          <w:sz w:val="22"/>
          <w:szCs w:val="22"/>
          <w:u w:val="single"/>
        </w:rPr>
      </w:pPr>
      <w:r w:rsidRPr="00863E27">
        <w:rPr>
          <w:rFonts w:ascii="Arial" w:hAnsi="Arial" w:cs="Arial"/>
          <w:sz w:val="22"/>
          <w:szCs w:val="22"/>
          <w:u w:val="single"/>
        </w:rPr>
        <w:t>What to do if you have concerns about a child</w:t>
      </w:r>
      <w:r w:rsidR="00CD3414" w:rsidRPr="00863E27">
        <w:rPr>
          <w:rFonts w:ascii="Arial" w:hAnsi="Arial" w:cs="Arial"/>
          <w:sz w:val="22"/>
          <w:szCs w:val="22"/>
          <w:u w:val="single"/>
        </w:rPr>
        <w:t xml:space="preserve"> seen in Choice Plus</w:t>
      </w:r>
    </w:p>
    <w:p w14:paraId="53DD0E3C" w14:textId="77777777" w:rsidR="00B1141F" w:rsidRPr="00863E27" w:rsidRDefault="00B1141F" w:rsidP="00B1141F">
      <w:pPr>
        <w:rPr>
          <w:rFonts w:ascii="Arial" w:hAnsi="Arial" w:cs="Arial"/>
          <w:sz w:val="22"/>
          <w:szCs w:val="22"/>
        </w:rPr>
      </w:pPr>
    </w:p>
    <w:p w14:paraId="31B5ABEB" w14:textId="7DA7536F" w:rsidR="00B1141F" w:rsidRPr="00863E27" w:rsidRDefault="00B1141F" w:rsidP="00B1141F">
      <w:pPr>
        <w:rPr>
          <w:rFonts w:ascii="Arial" w:hAnsi="Arial" w:cs="Arial"/>
          <w:sz w:val="22"/>
          <w:szCs w:val="22"/>
        </w:rPr>
      </w:pPr>
      <w:r w:rsidRPr="00863E27">
        <w:rPr>
          <w:rFonts w:ascii="Arial" w:hAnsi="Arial" w:cs="Arial"/>
          <w:sz w:val="22"/>
          <w:szCs w:val="22"/>
        </w:rPr>
        <w:t>Follow the guidance on G care as above</w:t>
      </w:r>
      <w:r w:rsidR="008C47AE" w:rsidRPr="00863E27">
        <w:rPr>
          <w:rFonts w:ascii="Arial" w:hAnsi="Arial" w:cs="Arial"/>
          <w:sz w:val="22"/>
          <w:szCs w:val="22"/>
        </w:rPr>
        <w:t>, and:</w:t>
      </w:r>
    </w:p>
    <w:p w14:paraId="56DFBCB9" w14:textId="77777777" w:rsidR="00B1141F" w:rsidRPr="00863E27" w:rsidRDefault="00B1141F" w:rsidP="00863E27">
      <w:pPr>
        <w:ind w:left="567"/>
        <w:rPr>
          <w:rFonts w:ascii="Arial" w:hAnsi="Arial" w:cs="Arial"/>
          <w:sz w:val="22"/>
          <w:szCs w:val="22"/>
        </w:rPr>
      </w:pPr>
    </w:p>
    <w:p w14:paraId="6057EF3B" w14:textId="5D3FECA1" w:rsidR="00B1141F" w:rsidRPr="00863E27" w:rsidRDefault="00E737E2" w:rsidP="00863E27">
      <w:pPr>
        <w:pStyle w:val="ListParagraph"/>
        <w:numPr>
          <w:ilvl w:val="0"/>
          <w:numId w:val="5"/>
        </w:numPr>
        <w:ind w:left="284" w:hanging="284"/>
        <w:jc w:val="both"/>
        <w:rPr>
          <w:rFonts w:ascii="Arial" w:hAnsi="Arial" w:cs="Arial"/>
          <w:iCs/>
          <w:sz w:val="22"/>
          <w:szCs w:val="22"/>
          <w:lang w:val="en-US"/>
        </w:rPr>
      </w:pPr>
      <w:r w:rsidRPr="00863E27">
        <w:rPr>
          <w:rFonts w:ascii="Arial" w:hAnsi="Arial" w:cs="Arial"/>
          <w:sz w:val="22"/>
          <w:szCs w:val="22"/>
        </w:rPr>
        <w:t xml:space="preserve">If a </w:t>
      </w:r>
      <w:r w:rsidR="00B1141F" w:rsidRPr="00863E27">
        <w:rPr>
          <w:rFonts w:ascii="Arial" w:hAnsi="Arial" w:cs="Arial"/>
          <w:sz w:val="22"/>
          <w:szCs w:val="22"/>
        </w:rPr>
        <w:t>referral is made, the</w:t>
      </w:r>
      <w:r w:rsidR="008C47AE" w:rsidRPr="00863E27">
        <w:rPr>
          <w:rFonts w:ascii="Arial" w:hAnsi="Arial" w:cs="Arial"/>
          <w:sz w:val="22"/>
          <w:szCs w:val="22"/>
        </w:rPr>
        <w:t xml:space="preserve"> referring GDoc GP</w:t>
      </w:r>
      <w:r w:rsidR="00B1141F" w:rsidRPr="00863E27">
        <w:rPr>
          <w:rFonts w:ascii="Arial" w:hAnsi="Arial" w:cs="Arial"/>
          <w:sz w:val="22"/>
          <w:szCs w:val="22"/>
        </w:rPr>
        <w:t xml:space="preserve"> must also complete the </w:t>
      </w:r>
      <w:r w:rsidR="00B1141F" w:rsidRPr="00863E27">
        <w:rPr>
          <w:rFonts w:ascii="Arial" w:hAnsi="Arial" w:cs="Arial"/>
          <w:iCs/>
          <w:sz w:val="22"/>
          <w:szCs w:val="22"/>
          <w:lang w:val="en-US"/>
        </w:rPr>
        <w:t>Multi Agency Service referral form [see links on G Care] within 48 hours.</w:t>
      </w:r>
    </w:p>
    <w:p w14:paraId="0D44EF4E" w14:textId="77777777" w:rsidR="00B1141F" w:rsidRPr="00863E27" w:rsidRDefault="00B1141F" w:rsidP="00863E27">
      <w:pPr>
        <w:ind w:left="284" w:hanging="284"/>
        <w:jc w:val="both"/>
        <w:rPr>
          <w:rFonts w:ascii="Arial" w:hAnsi="Arial" w:cs="Arial"/>
          <w:iCs/>
          <w:sz w:val="22"/>
          <w:szCs w:val="22"/>
          <w:lang w:val="en-US"/>
        </w:rPr>
      </w:pPr>
    </w:p>
    <w:p w14:paraId="289D4832" w14:textId="7AE2883C" w:rsidR="00B1141F" w:rsidRPr="00863E27" w:rsidRDefault="00B1141F" w:rsidP="00863E27">
      <w:pPr>
        <w:pStyle w:val="ListParagraph"/>
        <w:numPr>
          <w:ilvl w:val="0"/>
          <w:numId w:val="5"/>
        </w:numPr>
        <w:ind w:left="284" w:hanging="284"/>
        <w:jc w:val="both"/>
        <w:rPr>
          <w:rFonts w:ascii="Arial" w:hAnsi="Arial" w:cs="Arial"/>
          <w:iCs/>
          <w:sz w:val="22"/>
          <w:szCs w:val="22"/>
          <w:lang w:val="en-US"/>
        </w:rPr>
      </w:pPr>
      <w:r w:rsidRPr="00863E27">
        <w:rPr>
          <w:rFonts w:ascii="Arial" w:hAnsi="Arial" w:cs="Arial"/>
          <w:iCs/>
          <w:sz w:val="22"/>
          <w:szCs w:val="22"/>
          <w:lang w:val="en-US"/>
        </w:rPr>
        <w:t xml:space="preserve">Clinicians should follow their own </w:t>
      </w:r>
      <w:proofErr w:type="spellStart"/>
      <w:r w:rsidRPr="00863E27">
        <w:rPr>
          <w:rFonts w:ascii="Arial" w:hAnsi="Arial" w:cs="Arial"/>
          <w:iCs/>
          <w:sz w:val="22"/>
          <w:szCs w:val="22"/>
          <w:lang w:val="en-US"/>
        </w:rPr>
        <w:t>judgement</w:t>
      </w:r>
      <w:proofErr w:type="spellEnd"/>
      <w:r w:rsidRPr="00863E27">
        <w:rPr>
          <w:rFonts w:ascii="Arial" w:hAnsi="Arial" w:cs="Arial"/>
          <w:iCs/>
          <w:sz w:val="22"/>
          <w:szCs w:val="22"/>
          <w:lang w:val="en-US"/>
        </w:rPr>
        <w:t xml:space="preserve"> as to the urgency of a referral.  However, wherever practicable, they should contact the patient’s own GP </w:t>
      </w:r>
      <w:r w:rsidR="008C47AE" w:rsidRPr="00863E27">
        <w:rPr>
          <w:rFonts w:ascii="Arial" w:hAnsi="Arial" w:cs="Arial"/>
          <w:iCs/>
          <w:sz w:val="22"/>
          <w:szCs w:val="22"/>
          <w:lang w:val="en-US"/>
        </w:rPr>
        <w:t xml:space="preserve">beforehand, </w:t>
      </w:r>
      <w:r w:rsidRPr="00863E27">
        <w:rPr>
          <w:rFonts w:ascii="Arial" w:hAnsi="Arial" w:cs="Arial"/>
          <w:b/>
          <w:iCs/>
          <w:sz w:val="22"/>
          <w:szCs w:val="22"/>
          <w:lang w:val="en-US"/>
        </w:rPr>
        <w:t>provided that this does not delay an urgent referral</w:t>
      </w:r>
      <w:r w:rsidRPr="00863E27">
        <w:rPr>
          <w:rFonts w:ascii="Arial" w:hAnsi="Arial" w:cs="Arial"/>
          <w:iCs/>
          <w:sz w:val="22"/>
          <w:szCs w:val="22"/>
          <w:lang w:val="en-US"/>
        </w:rPr>
        <w:t>.  This is both to obtain background information about the child and to establish whether the family is already known to safeguarding services.</w:t>
      </w:r>
    </w:p>
    <w:p w14:paraId="21FFFCD5" w14:textId="77777777" w:rsidR="008C47AE" w:rsidRPr="00863E27" w:rsidRDefault="008C47AE" w:rsidP="00863E27">
      <w:pPr>
        <w:ind w:left="284" w:hanging="284"/>
        <w:jc w:val="both"/>
        <w:rPr>
          <w:rFonts w:ascii="Arial" w:hAnsi="Arial" w:cs="Arial"/>
          <w:iCs/>
          <w:sz w:val="22"/>
          <w:szCs w:val="22"/>
          <w:lang w:val="en-US"/>
        </w:rPr>
      </w:pPr>
    </w:p>
    <w:p w14:paraId="74933AA9" w14:textId="4EC64AA7" w:rsidR="008C47AE" w:rsidRPr="00863E27" w:rsidRDefault="008C47AE" w:rsidP="00863E27">
      <w:pPr>
        <w:pStyle w:val="ListParagraph"/>
        <w:numPr>
          <w:ilvl w:val="0"/>
          <w:numId w:val="5"/>
        </w:numPr>
        <w:ind w:left="284" w:hanging="284"/>
        <w:jc w:val="both"/>
        <w:rPr>
          <w:rFonts w:ascii="Arial" w:hAnsi="Arial" w:cs="Arial"/>
          <w:iCs/>
          <w:sz w:val="22"/>
          <w:szCs w:val="22"/>
          <w:lang w:val="en-US"/>
        </w:rPr>
      </w:pPr>
      <w:r w:rsidRPr="00863E27">
        <w:rPr>
          <w:rFonts w:ascii="Arial" w:hAnsi="Arial" w:cs="Arial"/>
          <w:iCs/>
          <w:sz w:val="22"/>
          <w:szCs w:val="22"/>
          <w:lang w:val="en-US"/>
        </w:rPr>
        <w:t>The GDoc clinician remains responsible for any safeguarding actions needed as the result of the Choice Plus consultation unless the patient’s registered GP has explicitly agreed to take over the responsibility.  If this is the case, it must be recorded in the consultation notes.</w:t>
      </w:r>
    </w:p>
    <w:p w14:paraId="455B02F5" w14:textId="77777777" w:rsidR="008C47AE" w:rsidRPr="00863E27" w:rsidRDefault="008C47AE" w:rsidP="00863E27">
      <w:pPr>
        <w:ind w:left="284" w:hanging="284"/>
        <w:jc w:val="both"/>
        <w:rPr>
          <w:rFonts w:ascii="Arial" w:hAnsi="Arial" w:cs="Arial"/>
          <w:iCs/>
          <w:sz w:val="22"/>
          <w:szCs w:val="22"/>
          <w:lang w:val="en-US"/>
        </w:rPr>
      </w:pPr>
    </w:p>
    <w:p w14:paraId="4F8D4B97" w14:textId="5F9163C0" w:rsidR="008C47AE" w:rsidRPr="00863E27" w:rsidRDefault="008C47AE" w:rsidP="00863E27">
      <w:pPr>
        <w:pStyle w:val="ListParagraph"/>
        <w:numPr>
          <w:ilvl w:val="0"/>
          <w:numId w:val="5"/>
        </w:numPr>
        <w:ind w:left="284" w:hanging="284"/>
        <w:jc w:val="both"/>
        <w:rPr>
          <w:rFonts w:ascii="Arial" w:hAnsi="Arial" w:cs="Arial"/>
          <w:iCs/>
          <w:sz w:val="22"/>
          <w:szCs w:val="22"/>
          <w:lang w:val="en-US"/>
        </w:rPr>
      </w:pPr>
      <w:r w:rsidRPr="00863E27">
        <w:rPr>
          <w:rFonts w:ascii="Arial" w:hAnsi="Arial" w:cs="Arial"/>
          <w:iCs/>
          <w:sz w:val="22"/>
          <w:szCs w:val="22"/>
          <w:lang w:val="en-US"/>
        </w:rPr>
        <w:t>The GDoc GP must ensure that any telephone conversations with other agencies, for example social services, are carefully documented in the notes, including the full name and contact phone number of the person contacted.</w:t>
      </w:r>
    </w:p>
    <w:p w14:paraId="1CADB35A" w14:textId="77777777" w:rsidR="008C47AE" w:rsidRPr="00863E27" w:rsidRDefault="008C47AE" w:rsidP="00863E27">
      <w:pPr>
        <w:ind w:left="284" w:hanging="284"/>
        <w:jc w:val="both"/>
        <w:rPr>
          <w:rFonts w:ascii="Arial" w:hAnsi="Arial" w:cs="Arial"/>
          <w:iCs/>
          <w:sz w:val="22"/>
          <w:szCs w:val="22"/>
          <w:lang w:val="en-US"/>
        </w:rPr>
      </w:pPr>
    </w:p>
    <w:p w14:paraId="7D8EFDB5" w14:textId="1F95607D" w:rsidR="00B1141F" w:rsidRPr="00863E27" w:rsidRDefault="008C47AE" w:rsidP="00863E27">
      <w:pPr>
        <w:pStyle w:val="ListParagraph"/>
        <w:numPr>
          <w:ilvl w:val="0"/>
          <w:numId w:val="5"/>
        </w:numPr>
        <w:ind w:left="284" w:hanging="284"/>
        <w:jc w:val="both"/>
        <w:rPr>
          <w:rFonts w:ascii="Arial" w:hAnsi="Arial" w:cs="Arial"/>
          <w:sz w:val="22"/>
          <w:szCs w:val="22"/>
        </w:rPr>
      </w:pPr>
      <w:r w:rsidRPr="00863E27">
        <w:rPr>
          <w:rFonts w:ascii="Arial" w:hAnsi="Arial" w:cs="Arial"/>
          <w:iCs/>
          <w:sz w:val="22"/>
          <w:szCs w:val="22"/>
          <w:lang w:val="en-US"/>
        </w:rPr>
        <w:t>If a safeguarding concern has not been discussed with the patient’s own GP, the GDoc clinician must ensure that the registered GP is aware of it promptly.  Relying on the discharge summary alone is not adequate (unless there has also been a discussion with the registered GP).   Th</w:t>
      </w:r>
      <w:r w:rsidR="00E737E2" w:rsidRPr="00863E27">
        <w:rPr>
          <w:rFonts w:ascii="Arial" w:hAnsi="Arial" w:cs="Arial"/>
          <w:iCs/>
          <w:sz w:val="22"/>
          <w:szCs w:val="22"/>
          <w:lang w:val="en-US"/>
        </w:rPr>
        <w:t xml:space="preserve">e GDoc clinician must </w:t>
      </w:r>
      <w:r w:rsidRPr="00863E27">
        <w:rPr>
          <w:rFonts w:ascii="Arial" w:hAnsi="Arial" w:cs="Arial"/>
          <w:iCs/>
          <w:sz w:val="22"/>
          <w:szCs w:val="22"/>
          <w:lang w:val="en-US"/>
        </w:rPr>
        <w:t xml:space="preserve">ensure that the practice is </w:t>
      </w:r>
      <w:r w:rsidR="00E737E2" w:rsidRPr="00863E27">
        <w:rPr>
          <w:rFonts w:ascii="Arial" w:hAnsi="Arial" w:cs="Arial"/>
          <w:iCs/>
          <w:sz w:val="22"/>
          <w:szCs w:val="22"/>
          <w:lang w:val="en-US"/>
        </w:rPr>
        <w:t xml:space="preserve">also </w:t>
      </w:r>
      <w:r w:rsidRPr="00863E27">
        <w:rPr>
          <w:rFonts w:ascii="Arial" w:hAnsi="Arial" w:cs="Arial"/>
          <w:iCs/>
          <w:sz w:val="22"/>
          <w:szCs w:val="22"/>
          <w:lang w:val="en-US"/>
        </w:rPr>
        <w:t>alerted by phone or fax so that the discharge summary can be passed urgently to the registered GP.</w:t>
      </w:r>
    </w:p>
    <w:p w14:paraId="2757FEAF" w14:textId="77777777" w:rsidR="00863E27" w:rsidRPr="00863E27" w:rsidRDefault="00863E27" w:rsidP="00863E27">
      <w:pPr>
        <w:jc w:val="both"/>
        <w:rPr>
          <w:rFonts w:ascii="Arial" w:hAnsi="Arial" w:cs="Arial"/>
          <w:sz w:val="22"/>
          <w:szCs w:val="22"/>
        </w:rPr>
      </w:pPr>
    </w:p>
    <w:p w14:paraId="205C9422" w14:textId="76790A87" w:rsidR="008C47AE" w:rsidRPr="00863E27" w:rsidRDefault="00CD3414" w:rsidP="008C47AE">
      <w:pPr>
        <w:rPr>
          <w:rFonts w:ascii="Arial" w:hAnsi="Arial" w:cs="Arial"/>
          <w:sz w:val="22"/>
          <w:szCs w:val="22"/>
          <w:u w:val="single"/>
        </w:rPr>
      </w:pPr>
      <w:r w:rsidRPr="00863E27">
        <w:rPr>
          <w:rFonts w:ascii="Arial" w:hAnsi="Arial" w:cs="Arial"/>
          <w:sz w:val="22"/>
          <w:szCs w:val="22"/>
          <w:u w:val="single"/>
        </w:rPr>
        <w:t>Working at Host sites</w:t>
      </w:r>
    </w:p>
    <w:p w14:paraId="71557511" w14:textId="77777777" w:rsidR="00CD3414" w:rsidRPr="00863E27" w:rsidRDefault="00CD3414" w:rsidP="008C47AE">
      <w:pPr>
        <w:rPr>
          <w:rFonts w:ascii="Arial" w:hAnsi="Arial" w:cs="Arial"/>
          <w:sz w:val="22"/>
          <w:szCs w:val="22"/>
        </w:rPr>
      </w:pPr>
    </w:p>
    <w:p w14:paraId="1C95D8E7" w14:textId="7FE038B0" w:rsidR="00CD3414" w:rsidRPr="00863E27" w:rsidRDefault="00CD3414" w:rsidP="008C47AE">
      <w:pPr>
        <w:rPr>
          <w:rFonts w:ascii="Arial" w:hAnsi="Arial" w:cs="Arial"/>
          <w:sz w:val="22"/>
          <w:szCs w:val="22"/>
        </w:rPr>
      </w:pPr>
      <w:r w:rsidRPr="00863E27">
        <w:rPr>
          <w:rFonts w:ascii="Arial" w:hAnsi="Arial" w:cs="Arial"/>
          <w:sz w:val="22"/>
          <w:szCs w:val="22"/>
        </w:rPr>
        <w:t>A GDoc clinician may become aware of a potential safeguarding concern about a child who is not a GDoc patient, for example by witnessing mistreatment of a child in a waiting room shared with another service.</w:t>
      </w:r>
    </w:p>
    <w:p w14:paraId="57EBA867" w14:textId="77777777" w:rsidR="00CD3414" w:rsidRPr="00863E27" w:rsidRDefault="00CD3414" w:rsidP="008C47AE">
      <w:pPr>
        <w:rPr>
          <w:rFonts w:ascii="Arial" w:hAnsi="Arial" w:cs="Arial"/>
          <w:sz w:val="22"/>
          <w:szCs w:val="22"/>
        </w:rPr>
      </w:pPr>
    </w:p>
    <w:p w14:paraId="06A869FD" w14:textId="6DE3409D" w:rsidR="00CD3414" w:rsidRPr="00863E27" w:rsidRDefault="00CD3414" w:rsidP="008C47AE">
      <w:pPr>
        <w:rPr>
          <w:rFonts w:ascii="Arial" w:hAnsi="Arial" w:cs="Arial"/>
          <w:sz w:val="22"/>
          <w:szCs w:val="22"/>
        </w:rPr>
      </w:pPr>
      <w:r w:rsidRPr="00863E27">
        <w:rPr>
          <w:rFonts w:ascii="Arial" w:hAnsi="Arial" w:cs="Arial"/>
          <w:sz w:val="22"/>
          <w:szCs w:val="22"/>
        </w:rPr>
        <w:lastRenderedPageBreak/>
        <w:t xml:space="preserve">In an emergency situation where the child is at immediate risk, the GDoc clinician should dial 999 for the police and follow the locally agreed processes (see G Care website and Appendix A below).  The most senior clinical manager from the service caring for the child must be informed as soon as possible. </w:t>
      </w:r>
    </w:p>
    <w:p w14:paraId="6A84385C" w14:textId="77777777" w:rsidR="00CD3414" w:rsidRPr="00863E27" w:rsidRDefault="00CD3414" w:rsidP="008C47AE">
      <w:pPr>
        <w:rPr>
          <w:rFonts w:ascii="Arial" w:hAnsi="Arial" w:cs="Arial"/>
          <w:sz w:val="22"/>
          <w:szCs w:val="22"/>
        </w:rPr>
      </w:pPr>
    </w:p>
    <w:p w14:paraId="70BED842" w14:textId="123CB5EB" w:rsidR="00CD3414" w:rsidRPr="00863E27" w:rsidRDefault="00CD3414" w:rsidP="008C47AE">
      <w:pPr>
        <w:rPr>
          <w:rFonts w:ascii="Arial" w:hAnsi="Arial" w:cs="Arial"/>
          <w:sz w:val="22"/>
          <w:szCs w:val="22"/>
        </w:rPr>
      </w:pPr>
      <w:r w:rsidRPr="00863E27">
        <w:rPr>
          <w:rFonts w:ascii="Arial" w:hAnsi="Arial" w:cs="Arial"/>
          <w:sz w:val="22"/>
          <w:szCs w:val="22"/>
        </w:rPr>
        <w:t>In non-emergency cases, the clinician must ensure that a senior clinical manager from the service in question is aware of the concern as soon as possible. In GP practices, this might be the GP on call or practice manager</w:t>
      </w:r>
      <w:proofErr w:type="gramStart"/>
      <w:r w:rsidRPr="00863E27">
        <w:rPr>
          <w:rFonts w:ascii="Arial" w:hAnsi="Arial" w:cs="Arial"/>
          <w:sz w:val="22"/>
          <w:szCs w:val="22"/>
        </w:rPr>
        <w:t>,  In</w:t>
      </w:r>
      <w:proofErr w:type="gramEnd"/>
      <w:r w:rsidRPr="00863E27">
        <w:rPr>
          <w:rFonts w:ascii="Arial" w:hAnsi="Arial" w:cs="Arial"/>
          <w:sz w:val="22"/>
          <w:szCs w:val="22"/>
        </w:rPr>
        <w:t xml:space="preserve"> community hospitals, it would usually be the nurse in charge. </w:t>
      </w:r>
    </w:p>
    <w:p w14:paraId="562BF135" w14:textId="77777777" w:rsidR="00CD3414" w:rsidRPr="00863E27" w:rsidRDefault="00CD3414" w:rsidP="008C47AE">
      <w:pPr>
        <w:jc w:val="center"/>
        <w:rPr>
          <w:rFonts w:ascii="Arial" w:hAnsi="Arial" w:cs="Arial"/>
          <w:b/>
          <w:sz w:val="22"/>
          <w:szCs w:val="22"/>
        </w:rPr>
      </w:pPr>
    </w:p>
    <w:p w14:paraId="6ED15FCF" w14:textId="77777777" w:rsidR="00CD3414" w:rsidRPr="00863E27" w:rsidRDefault="00CD3414" w:rsidP="008C47AE">
      <w:pPr>
        <w:jc w:val="center"/>
        <w:rPr>
          <w:rFonts w:ascii="Arial" w:hAnsi="Arial" w:cs="Arial"/>
          <w:b/>
          <w:sz w:val="22"/>
          <w:szCs w:val="22"/>
        </w:rPr>
      </w:pPr>
    </w:p>
    <w:p w14:paraId="538E2998" w14:textId="0FDE9C2A" w:rsidR="00B1141F" w:rsidRPr="00863E27" w:rsidRDefault="00B1141F" w:rsidP="008C47AE">
      <w:pPr>
        <w:jc w:val="center"/>
        <w:rPr>
          <w:rFonts w:ascii="Arial" w:hAnsi="Arial" w:cs="Arial"/>
          <w:b/>
          <w:sz w:val="22"/>
          <w:szCs w:val="22"/>
        </w:rPr>
      </w:pPr>
      <w:r w:rsidRPr="00863E27">
        <w:rPr>
          <w:rFonts w:ascii="Arial" w:hAnsi="Arial" w:cs="Arial"/>
          <w:b/>
          <w:sz w:val="22"/>
          <w:szCs w:val="22"/>
        </w:rPr>
        <w:t>Information about Safeguarding at GDOC</w:t>
      </w:r>
    </w:p>
    <w:p w14:paraId="6C34B0B1" w14:textId="77777777" w:rsidR="0017297C" w:rsidRPr="00863E27" w:rsidRDefault="0017297C" w:rsidP="0017297C">
      <w:pPr>
        <w:rPr>
          <w:rFonts w:ascii="Arial" w:hAnsi="Arial" w:cs="Arial"/>
          <w:sz w:val="22"/>
          <w:szCs w:val="22"/>
        </w:rPr>
      </w:pPr>
    </w:p>
    <w:p w14:paraId="3C6B7588" w14:textId="77777777" w:rsidR="00F97E19" w:rsidRPr="00863E27" w:rsidRDefault="00F97E19" w:rsidP="00F97E19">
      <w:pPr>
        <w:jc w:val="center"/>
        <w:rPr>
          <w:rFonts w:ascii="Arial" w:hAnsi="Arial" w:cs="Arial"/>
          <w:sz w:val="22"/>
          <w:szCs w:val="22"/>
        </w:rPr>
      </w:pPr>
    </w:p>
    <w:p w14:paraId="0188A65F" w14:textId="506C7766" w:rsidR="00F97E19" w:rsidRPr="00863E27" w:rsidRDefault="00B1141F" w:rsidP="00F97E19">
      <w:pPr>
        <w:rPr>
          <w:rFonts w:ascii="Arial" w:hAnsi="Arial" w:cs="Arial"/>
          <w:sz w:val="22"/>
          <w:szCs w:val="22"/>
        </w:rPr>
      </w:pPr>
      <w:r w:rsidRPr="00863E27">
        <w:rPr>
          <w:rFonts w:ascii="Arial" w:hAnsi="Arial" w:cs="Arial"/>
          <w:sz w:val="22"/>
          <w:szCs w:val="22"/>
        </w:rPr>
        <w:t xml:space="preserve">GDOC </w:t>
      </w:r>
      <w:r w:rsidR="00F97E19" w:rsidRPr="00863E27">
        <w:rPr>
          <w:rFonts w:ascii="Arial" w:hAnsi="Arial" w:cs="Arial"/>
          <w:sz w:val="22"/>
          <w:szCs w:val="22"/>
        </w:rPr>
        <w:t>Child Safeguarding lead: Dr Richard Probert</w:t>
      </w:r>
    </w:p>
    <w:p w14:paraId="6C2D5E6A" w14:textId="35A75C87" w:rsidR="00B1141F" w:rsidRPr="00863E27" w:rsidRDefault="0003607E" w:rsidP="00F97E19">
      <w:pPr>
        <w:rPr>
          <w:rFonts w:ascii="Arial" w:hAnsi="Arial" w:cs="Arial"/>
          <w:color w:val="0000FF"/>
          <w:sz w:val="22"/>
          <w:szCs w:val="22"/>
          <w:u w:val="single"/>
          <w:lang w:val="en-US"/>
        </w:rPr>
      </w:pPr>
      <w:hyperlink r:id="rId9" w:history="1">
        <w:r w:rsidR="001D3875" w:rsidRPr="00863E27">
          <w:rPr>
            <w:rStyle w:val="Hyperlink"/>
            <w:rFonts w:ascii="Arial" w:hAnsi="Arial" w:cs="Arial"/>
            <w:color w:val="0000FF"/>
            <w:sz w:val="22"/>
            <w:szCs w:val="22"/>
            <w:lang w:val="en-US"/>
          </w:rPr>
          <w:t>richard.probert1@nhs.net</w:t>
        </w:r>
      </w:hyperlink>
    </w:p>
    <w:p w14:paraId="169507D7" w14:textId="77777777" w:rsidR="001D3875" w:rsidRPr="00863E27" w:rsidRDefault="001D3875" w:rsidP="00F97E19">
      <w:pPr>
        <w:rPr>
          <w:rFonts w:ascii="Arial" w:hAnsi="Arial" w:cs="Arial"/>
          <w:sz w:val="22"/>
          <w:szCs w:val="22"/>
        </w:rPr>
      </w:pPr>
    </w:p>
    <w:p w14:paraId="238C0AF6" w14:textId="2EFC494D" w:rsidR="00B1141F" w:rsidRPr="00863E27" w:rsidRDefault="00B1141F" w:rsidP="00F97E19">
      <w:pPr>
        <w:rPr>
          <w:rFonts w:ascii="Arial" w:hAnsi="Arial" w:cs="Arial"/>
          <w:sz w:val="22"/>
          <w:szCs w:val="22"/>
        </w:rPr>
      </w:pPr>
      <w:r w:rsidRPr="00863E27">
        <w:rPr>
          <w:rFonts w:ascii="Arial" w:hAnsi="Arial" w:cs="Arial"/>
          <w:sz w:val="22"/>
          <w:szCs w:val="22"/>
        </w:rPr>
        <w:t xml:space="preserve">CCG named doctor for child safeguarding: Katy Macintosh - </w:t>
      </w:r>
      <w:r w:rsidRPr="00863E27">
        <w:rPr>
          <w:rFonts w:ascii="Arial" w:hAnsi="Arial" w:cs="Arial"/>
          <w:color w:val="0000FF"/>
          <w:sz w:val="22"/>
          <w:szCs w:val="22"/>
          <w:u w:val="single"/>
          <w:lang w:val="en-US"/>
        </w:rPr>
        <w:t>katy.mcintosh1@nhs.net</w:t>
      </w:r>
    </w:p>
    <w:p w14:paraId="66FAABB5" w14:textId="77777777" w:rsidR="00B1141F" w:rsidRPr="00863E27" w:rsidRDefault="00B1141F" w:rsidP="00F97E19">
      <w:pPr>
        <w:rPr>
          <w:rFonts w:ascii="Arial" w:hAnsi="Arial" w:cs="Arial"/>
          <w:sz w:val="22"/>
          <w:szCs w:val="22"/>
        </w:rPr>
      </w:pPr>
    </w:p>
    <w:p w14:paraId="399A1ED0" w14:textId="69441F41" w:rsidR="00B1141F" w:rsidRPr="00863E27" w:rsidRDefault="00B1141F" w:rsidP="00F97E19">
      <w:pPr>
        <w:rPr>
          <w:rFonts w:ascii="Arial" w:hAnsi="Arial" w:cs="Arial"/>
          <w:sz w:val="22"/>
          <w:szCs w:val="22"/>
        </w:rPr>
      </w:pPr>
      <w:r w:rsidRPr="00863E27">
        <w:rPr>
          <w:rFonts w:ascii="Arial" w:hAnsi="Arial" w:cs="Arial"/>
          <w:sz w:val="22"/>
          <w:szCs w:val="22"/>
          <w:u w:val="single"/>
        </w:rPr>
        <w:t>Training:</w:t>
      </w:r>
      <w:r w:rsidRPr="00863E27">
        <w:rPr>
          <w:rFonts w:ascii="Arial" w:hAnsi="Arial" w:cs="Arial"/>
          <w:sz w:val="22"/>
          <w:szCs w:val="22"/>
        </w:rPr>
        <w:t xml:space="preserve"> all GPs who work for GDOC must have Level 3 Child Safeguarding training.   Other staff will have their train</w:t>
      </w:r>
      <w:r w:rsidR="00AB4742" w:rsidRPr="00863E27">
        <w:rPr>
          <w:rFonts w:ascii="Arial" w:hAnsi="Arial" w:cs="Arial"/>
          <w:sz w:val="22"/>
          <w:szCs w:val="22"/>
        </w:rPr>
        <w:t>ing needs individually assessed.  Nurses who work with children must have Level 2 training at a minimum.</w:t>
      </w:r>
    </w:p>
    <w:p w14:paraId="5F2CE109" w14:textId="77777777" w:rsidR="00AB4742" w:rsidRPr="00863E27" w:rsidRDefault="00AB4742" w:rsidP="00F97E19">
      <w:pPr>
        <w:rPr>
          <w:rFonts w:ascii="Arial" w:hAnsi="Arial" w:cs="Arial"/>
          <w:sz w:val="22"/>
          <w:szCs w:val="22"/>
        </w:rPr>
      </w:pPr>
    </w:p>
    <w:p w14:paraId="57C21040" w14:textId="4E833322" w:rsidR="00AB4742" w:rsidRPr="00863E27" w:rsidRDefault="00AB4742" w:rsidP="00F97E19">
      <w:pPr>
        <w:rPr>
          <w:rFonts w:ascii="Arial" w:hAnsi="Arial" w:cs="Arial"/>
          <w:sz w:val="22"/>
          <w:szCs w:val="22"/>
        </w:rPr>
      </w:pPr>
    </w:p>
    <w:p w14:paraId="300C238F" w14:textId="77777777" w:rsidR="00AB4742" w:rsidRPr="00863E27" w:rsidRDefault="00AB4742" w:rsidP="00AB4742">
      <w:pPr>
        <w:rPr>
          <w:rFonts w:ascii="Arial" w:hAnsi="Arial" w:cs="Arial"/>
          <w:sz w:val="22"/>
          <w:szCs w:val="22"/>
          <w:lang w:val="en-US"/>
        </w:rPr>
      </w:pPr>
      <w:r w:rsidRPr="00863E27">
        <w:rPr>
          <w:rFonts w:ascii="Arial" w:hAnsi="Arial" w:cs="Arial"/>
          <w:sz w:val="22"/>
          <w:szCs w:val="22"/>
        </w:rPr>
        <w:t xml:space="preserve">To maintain Level 3 training, clinicians need to undertake: </w:t>
      </w:r>
    </w:p>
    <w:p w14:paraId="6CA3631E" w14:textId="5CBCE516" w:rsidR="00AB4742" w:rsidRPr="00863E27" w:rsidRDefault="00AB4742" w:rsidP="00AB4742">
      <w:pPr>
        <w:numPr>
          <w:ilvl w:val="0"/>
          <w:numId w:val="1"/>
        </w:numPr>
        <w:rPr>
          <w:rFonts w:ascii="Arial" w:hAnsi="Arial" w:cs="Arial"/>
          <w:sz w:val="22"/>
          <w:szCs w:val="22"/>
          <w:lang w:val="en-US"/>
        </w:rPr>
      </w:pPr>
      <w:r w:rsidRPr="00863E27">
        <w:rPr>
          <w:rFonts w:ascii="Arial" w:hAnsi="Arial" w:cs="Arial"/>
          <w:sz w:val="22"/>
          <w:szCs w:val="22"/>
          <w:lang w:val="en-US"/>
        </w:rPr>
        <w:t>half day GSCB Multi Agency Safeguarding Children course (3 hours) once every three years</w:t>
      </w:r>
    </w:p>
    <w:p w14:paraId="4CC6ACED" w14:textId="77777777" w:rsidR="00AB4742" w:rsidRPr="00863E27" w:rsidRDefault="00AB4742" w:rsidP="00AB4742">
      <w:pPr>
        <w:pStyle w:val="ListParagraph"/>
        <w:numPr>
          <w:ilvl w:val="0"/>
          <w:numId w:val="1"/>
        </w:numPr>
        <w:rPr>
          <w:rFonts w:ascii="Arial" w:hAnsi="Arial" w:cs="Arial"/>
          <w:sz w:val="22"/>
          <w:szCs w:val="22"/>
        </w:rPr>
      </w:pPr>
      <w:proofErr w:type="gramStart"/>
      <w:r w:rsidRPr="00863E27">
        <w:rPr>
          <w:rFonts w:ascii="Arial" w:hAnsi="Arial" w:cs="Arial"/>
          <w:sz w:val="22"/>
          <w:szCs w:val="22"/>
          <w:lang w:val="en-US"/>
        </w:rPr>
        <w:t>one</w:t>
      </w:r>
      <w:proofErr w:type="gramEnd"/>
      <w:r w:rsidRPr="00863E27">
        <w:rPr>
          <w:rFonts w:ascii="Arial" w:hAnsi="Arial" w:cs="Arial"/>
          <w:sz w:val="22"/>
          <w:szCs w:val="22"/>
          <w:lang w:val="en-US"/>
        </w:rPr>
        <w:t xml:space="preserve"> hour annual update (this can be provided in-house by the Practice Safeguarding Liaison GP delivering a Level 3 approved course).  </w:t>
      </w:r>
    </w:p>
    <w:p w14:paraId="7258C00E" w14:textId="77777777" w:rsidR="00AB4742" w:rsidRPr="00863E27" w:rsidRDefault="00AB4742" w:rsidP="00AB4742">
      <w:pPr>
        <w:ind w:left="360"/>
        <w:rPr>
          <w:rFonts w:ascii="Arial" w:hAnsi="Arial" w:cs="Arial"/>
          <w:sz w:val="22"/>
          <w:szCs w:val="22"/>
        </w:rPr>
      </w:pPr>
    </w:p>
    <w:p w14:paraId="73037D4D" w14:textId="5A029C44" w:rsidR="00AB4742" w:rsidRPr="00863E27" w:rsidRDefault="00AB4742" w:rsidP="00F97E19">
      <w:pPr>
        <w:rPr>
          <w:rFonts w:ascii="Arial" w:hAnsi="Arial" w:cs="Arial"/>
          <w:sz w:val="22"/>
          <w:szCs w:val="22"/>
        </w:rPr>
      </w:pPr>
      <w:r w:rsidRPr="00863E27">
        <w:rPr>
          <w:rFonts w:ascii="Arial" w:hAnsi="Arial" w:cs="Arial"/>
          <w:sz w:val="22"/>
          <w:szCs w:val="22"/>
          <w:lang w:val="en-US"/>
        </w:rPr>
        <w:t>GDoc runs also runs safeguarding update sessions – co</w:t>
      </w:r>
      <w:r w:rsidR="00E737E2" w:rsidRPr="00863E27">
        <w:rPr>
          <w:rFonts w:ascii="Arial" w:hAnsi="Arial" w:cs="Arial"/>
          <w:sz w:val="22"/>
          <w:szCs w:val="22"/>
          <w:lang w:val="en-US"/>
        </w:rPr>
        <w:t>ntact Jess if you need a place.</w:t>
      </w:r>
    </w:p>
    <w:p w14:paraId="64076D2A" w14:textId="77777777" w:rsidR="00AB4742" w:rsidRPr="00863E27" w:rsidRDefault="00AB4742" w:rsidP="00F97E19">
      <w:pPr>
        <w:rPr>
          <w:rFonts w:ascii="Arial" w:hAnsi="Arial" w:cs="Arial"/>
          <w:sz w:val="22"/>
          <w:szCs w:val="22"/>
        </w:rPr>
      </w:pPr>
    </w:p>
    <w:p w14:paraId="0BF3E211" w14:textId="413ACF05" w:rsidR="00AB4742" w:rsidRPr="00863E27" w:rsidRDefault="00AB4742" w:rsidP="00F97E19">
      <w:pPr>
        <w:rPr>
          <w:rFonts w:ascii="Arial" w:hAnsi="Arial" w:cs="Arial"/>
          <w:sz w:val="22"/>
          <w:szCs w:val="22"/>
        </w:rPr>
      </w:pPr>
      <w:r w:rsidRPr="00863E27">
        <w:rPr>
          <w:rFonts w:ascii="Arial" w:hAnsi="Arial" w:cs="Arial"/>
          <w:sz w:val="22"/>
          <w:szCs w:val="22"/>
          <w:u w:val="single"/>
        </w:rPr>
        <w:t>Recruitment</w:t>
      </w:r>
      <w:r w:rsidRPr="00863E27">
        <w:rPr>
          <w:rFonts w:ascii="Arial" w:hAnsi="Arial" w:cs="Arial"/>
          <w:sz w:val="22"/>
          <w:szCs w:val="22"/>
        </w:rPr>
        <w:t xml:space="preserve">: GDoc follows NHS employment guidance on safer recruitment. </w:t>
      </w:r>
    </w:p>
    <w:p w14:paraId="45A029B4" w14:textId="77777777" w:rsidR="001160B8" w:rsidRPr="00863E27" w:rsidRDefault="001160B8" w:rsidP="00F97E19">
      <w:pPr>
        <w:rPr>
          <w:rFonts w:ascii="Arial" w:hAnsi="Arial" w:cs="Arial"/>
          <w:sz w:val="22"/>
          <w:szCs w:val="22"/>
        </w:rPr>
      </w:pPr>
    </w:p>
    <w:p w14:paraId="2C6CAE7E" w14:textId="77777777" w:rsidR="001160B8" w:rsidRPr="00863E27" w:rsidRDefault="001160B8" w:rsidP="00F97E19">
      <w:pPr>
        <w:rPr>
          <w:rFonts w:ascii="Arial" w:hAnsi="Arial" w:cs="Arial"/>
          <w:sz w:val="22"/>
          <w:szCs w:val="22"/>
        </w:rPr>
      </w:pPr>
    </w:p>
    <w:p w14:paraId="606ED1EB" w14:textId="3BBB9D57" w:rsidR="001160B8" w:rsidRPr="00863E27" w:rsidRDefault="001160B8" w:rsidP="001160B8">
      <w:pPr>
        <w:jc w:val="right"/>
        <w:rPr>
          <w:rFonts w:ascii="Arial" w:hAnsi="Arial" w:cs="Arial"/>
          <w:sz w:val="22"/>
          <w:szCs w:val="22"/>
        </w:rPr>
      </w:pPr>
      <w:r w:rsidRPr="00863E27">
        <w:rPr>
          <w:rFonts w:ascii="Arial" w:hAnsi="Arial" w:cs="Arial"/>
          <w:sz w:val="22"/>
          <w:szCs w:val="22"/>
        </w:rPr>
        <w:t>Reviewed by J Bayley 270916</w:t>
      </w:r>
    </w:p>
    <w:p w14:paraId="68CDD6F0" w14:textId="278FD884" w:rsidR="001160B8" w:rsidRPr="00863E27" w:rsidRDefault="001160B8" w:rsidP="001160B8">
      <w:pPr>
        <w:jc w:val="right"/>
        <w:rPr>
          <w:rFonts w:ascii="Arial" w:hAnsi="Arial" w:cs="Arial"/>
          <w:sz w:val="22"/>
          <w:szCs w:val="22"/>
        </w:rPr>
      </w:pPr>
      <w:r w:rsidRPr="00863E27">
        <w:rPr>
          <w:rFonts w:ascii="Arial" w:hAnsi="Arial" w:cs="Arial"/>
          <w:sz w:val="22"/>
          <w:szCs w:val="22"/>
        </w:rPr>
        <w:t>Approved by R Probert 270916</w:t>
      </w:r>
    </w:p>
    <w:p w14:paraId="1677FC6A" w14:textId="77777777" w:rsidR="001160B8" w:rsidRPr="00863E27" w:rsidRDefault="001160B8" w:rsidP="00F97E19">
      <w:pPr>
        <w:rPr>
          <w:rFonts w:ascii="Arial" w:hAnsi="Arial" w:cs="Arial"/>
          <w:sz w:val="22"/>
          <w:szCs w:val="22"/>
        </w:rPr>
      </w:pPr>
    </w:p>
    <w:p w14:paraId="141B3265" w14:textId="77777777" w:rsidR="001160B8" w:rsidRDefault="001160B8" w:rsidP="00F97E19">
      <w:pPr>
        <w:rPr>
          <w:rFonts w:ascii="Arial" w:hAnsi="Arial" w:cs="Arial"/>
        </w:rPr>
      </w:pPr>
    </w:p>
    <w:p w14:paraId="726915E5" w14:textId="77777777" w:rsidR="001160B8" w:rsidRDefault="001160B8" w:rsidP="00F97E19">
      <w:pPr>
        <w:rPr>
          <w:rFonts w:ascii="Arial" w:hAnsi="Arial" w:cs="Arial"/>
        </w:rPr>
      </w:pPr>
    </w:p>
    <w:p w14:paraId="4479DDCA" w14:textId="77777777" w:rsidR="001160B8" w:rsidRDefault="001160B8" w:rsidP="00F97E19">
      <w:pPr>
        <w:rPr>
          <w:rFonts w:ascii="Arial" w:hAnsi="Arial" w:cs="Arial"/>
        </w:rPr>
      </w:pPr>
    </w:p>
    <w:p w14:paraId="123E61EE" w14:textId="77777777" w:rsidR="001160B8" w:rsidRDefault="001160B8" w:rsidP="00F97E19">
      <w:pPr>
        <w:rPr>
          <w:rFonts w:ascii="Arial" w:hAnsi="Arial" w:cs="Arial"/>
        </w:rPr>
      </w:pPr>
    </w:p>
    <w:p w14:paraId="7E3FAF3D" w14:textId="77777777" w:rsidR="001160B8" w:rsidRDefault="001160B8" w:rsidP="00F97E19">
      <w:pPr>
        <w:rPr>
          <w:rFonts w:ascii="Arial" w:hAnsi="Arial" w:cs="Arial"/>
        </w:rPr>
      </w:pPr>
    </w:p>
    <w:p w14:paraId="6C32B7CF" w14:textId="77777777" w:rsidR="001160B8" w:rsidRDefault="001160B8" w:rsidP="00F97E19">
      <w:pPr>
        <w:rPr>
          <w:rFonts w:ascii="Arial" w:hAnsi="Arial" w:cs="Arial"/>
        </w:rPr>
      </w:pPr>
    </w:p>
    <w:p w14:paraId="70C27BC1" w14:textId="77777777" w:rsidR="001160B8" w:rsidRDefault="001160B8" w:rsidP="00F97E19">
      <w:pPr>
        <w:rPr>
          <w:rFonts w:ascii="Arial" w:hAnsi="Arial" w:cs="Arial"/>
        </w:rPr>
      </w:pPr>
    </w:p>
    <w:p w14:paraId="7012892E" w14:textId="77777777" w:rsidR="001160B8" w:rsidRDefault="001160B8" w:rsidP="00F97E19">
      <w:pPr>
        <w:rPr>
          <w:rFonts w:ascii="Arial" w:hAnsi="Arial" w:cs="Arial"/>
        </w:rPr>
      </w:pPr>
    </w:p>
    <w:p w14:paraId="1225A379" w14:textId="77777777" w:rsidR="001160B8" w:rsidRDefault="001160B8" w:rsidP="00F97E19">
      <w:pPr>
        <w:rPr>
          <w:rFonts w:ascii="Arial" w:hAnsi="Arial" w:cs="Arial"/>
        </w:rPr>
      </w:pPr>
    </w:p>
    <w:p w14:paraId="48FD12E0" w14:textId="77777777" w:rsidR="001160B8" w:rsidRDefault="001160B8" w:rsidP="00F97E19">
      <w:pPr>
        <w:rPr>
          <w:rFonts w:ascii="Arial" w:hAnsi="Arial" w:cs="Arial"/>
        </w:rPr>
      </w:pPr>
    </w:p>
    <w:p w14:paraId="2FCA04E0" w14:textId="77777777" w:rsidR="001160B8" w:rsidRDefault="001160B8" w:rsidP="00F97E19">
      <w:pPr>
        <w:rPr>
          <w:rFonts w:ascii="Arial" w:hAnsi="Arial" w:cs="Arial"/>
        </w:rPr>
      </w:pPr>
    </w:p>
    <w:p w14:paraId="7429D59F" w14:textId="77777777" w:rsidR="001160B8" w:rsidRDefault="001160B8" w:rsidP="00F97E19">
      <w:pPr>
        <w:rPr>
          <w:rFonts w:ascii="Arial" w:hAnsi="Arial" w:cs="Arial"/>
        </w:rPr>
      </w:pPr>
    </w:p>
    <w:p w14:paraId="03F52336" w14:textId="77777777" w:rsidR="001160B8" w:rsidRDefault="001160B8" w:rsidP="00F97E19">
      <w:pPr>
        <w:rPr>
          <w:rFonts w:ascii="Arial" w:hAnsi="Arial" w:cs="Arial"/>
        </w:rPr>
      </w:pPr>
    </w:p>
    <w:p w14:paraId="6E547833" w14:textId="77777777" w:rsidR="001160B8" w:rsidRPr="00E737E2" w:rsidRDefault="001160B8" w:rsidP="00F97E19">
      <w:pPr>
        <w:rPr>
          <w:rFonts w:ascii="Arial" w:hAnsi="Arial" w:cs="Arial"/>
        </w:rPr>
      </w:pPr>
    </w:p>
    <w:p w14:paraId="1499BF14" w14:textId="77777777" w:rsidR="00AB4742" w:rsidRPr="00E737E2" w:rsidRDefault="00AB4742" w:rsidP="00F97E19">
      <w:pPr>
        <w:rPr>
          <w:rFonts w:ascii="Arial" w:hAnsi="Arial" w:cs="Arial"/>
        </w:rPr>
      </w:pPr>
    </w:p>
    <w:p w14:paraId="756FFB45" w14:textId="77777777" w:rsidR="00AB4742" w:rsidRPr="00E737E2" w:rsidRDefault="00AB4742" w:rsidP="00F97E19">
      <w:pPr>
        <w:rPr>
          <w:rFonts w:ascii="Arial" w:hAnsi="Arial" w:cs="Arial"/>
        </w:rPr>
      </w:pPr>
    </w:p>
    <w:p w14:paraId="69890843" w14:textId="77777777" w:rsidR="009B7C92" w:rsidRPr="00E737E2" w:rsidRDefault="009B7C92" w:rsidP="00F97E19">
      <w:pPr>
        <w:rPr>
          <w:rFonts w:ascii="Arial" w:hAnsi="Arial" w:cs="Arial"/>
        </w:rPr>
      </w:pPr>
    </w:p>
    <w:p w14:paraId="490EDFF6" w14:textId="77777777" w:rsidR="009B7C92" w:rsidRPr="00E737E2" w:rsidRDefault="009B7C92" w:rsidP="00F97E19">
      <w:pPr>
        <w:rPr>
          <w:rFonts w:ascii="Arial" w:hAnsi="Arial" w:cs="Arial"/>
        </w:rPr>
      </w:pPr>
    </w:p>
    <w:p w14:paraId="72633452" w14:textId="77777777" w:rsidR="00F97E19" w:rsidRPr="00E737E2" w:rsidRDefault="00F97E19" w:rsidP="00F97E19">
      <w:pPr>
        <w:rPr>
          <w:rFonts w:ascii="Arial" w:hAnsi="Arial" w:cs="Arial"/>
        </w:rPr>
      </w:pPr>
    </w:p>
    <w:p w14:paraId="332B8347" w14:textId="77777777" w:rsidR="00863E27" w:rsidRDefault="00863E27" w:rsidP="00863E27">
      <w:pPr>
        <w:rPr>
          <w:rFonts w:ascii="Arial" w:hAnsi="Arial" w:cs="Arial"/>
        </w:rPr>
      </w:pPr>
    </w:p>
    <w:p w14:paraId="62B9B593" w14:textId="02E8AC6D" w:rsidR="0017297C" w:rsidRPr="00863E27" w:rsidRDefault="001160B8" w:rsidP="00863E27">
      <w:pPr>
        <w:jc w:val="center"/>
        <w:rPr>
          <w:rFonts w:ascii="Arial" w:hAnsi="Arial" w:cs="Arial"/>
        </w:rPr>
      </w:pPr>
      <w:r>
        <w:rPr>
          <w:rFonts w:ascii="Arial" w:hAnsi="Arial" w:cs="Arial"/>
          <w:b/>
        </w:rPr>
        <w:t>A</w:t>
      </w:r>
      <w:r w:rsidR="00B1141F" w:rsidRPr="00E737E2">
        <w:rPr>
          <w:rFonts w:ascii="Arial" w:hAnsi="Arial" w:cs="Arial"/>
          <w:b/>
        </w:rPr>
        <w:t xml:space="preserve">ppendix A: </w:t>
      </w:r>
      <w:r w:rsidR="0017297C" w:rsidRPr="00E737E2">
        <w:rPr>
          <w:rFonts w:ascii="Arial" w:hAnsi="Arial" w:cs="Arial"/>
          <w:b/>
        </w:rPr>
        <w:t>How to make a child safeguarding referral</w:t>
      </w:r>
    </w:p>
    <w:p w14:paraId="0977C490" w14:textId="77777777" w:rsidR="0017297C" w:rsidRPr="00E737E2" w:rsidRDefault="0017297C" w:rsidP="00F97E19">
      <w:pPr>
        <w:rPr>
          <w:rFonts w:ascii="Arial" w:hAnsi="Arial" w:cs="Arial"/>
        </w:rPr>
      </w:pPr>
    </w:p>
    <w:p w14:paraId="52BC7AF7" w14:textId="465932B2" w:rsidR="0017297C" w:rsidRPr="00863E27" w:rsidRDefault="0017297C" w:rsidP="00F97E19">
      <w:pPr>
        <w:rPr>
          <w:rFonts w:ascii="Arial" w:hAnsi="Arial" w:cs="Arial"/>
          <w:sz w:val="22"/>
        </w:rPr>
      </w:pPr>
      <w:r w:rsidRPr="00863E27">
        <w:rPr>
          <w:rFonts w:ascii="Arial" w:hAnsi="Arial" w:cs="Arial"/>
          <w:sz w:val="22"/>
        </w:rPr>
        <w:t>This information</w:t>
      </w:r>
      <w:r w:rsidR="00B1141F" w:rsidRPr="00863E27">
        <w:rPr>
          <w:rFonts w:ascii="Arial" w:hAnsi="Arial" w:cs="Arial"/>
          <w:sz w:val="22"/>
        </w:rPr>
        <w:t xml:space="preserve"> from G Care</w:t>
      </w:r>
      <w:r w:rsidRPr="00863E27">
        <w:rPr>
          <w:rFonts w:ascii="Arial" w:hAnsi="Arial" w:cs="Arial"/>
          <w:sz w:val="22"/>
        </w:rPr>
        <w:t xml:space="preserve"> is correct at S</w:t>
      </w:r>
      <w:r w:rsidR="00B1141F" w:rsidRPr="00863E27">
        <w:rPr>
          <w:rFonts w:ascii="Arial" w:hAnsi="Arial" w:cs="Arial"/>
          <w:sz w:val="22"/>
        </w:rPr>
        <w:t xml:space="preserve">eptember 2016, but it is updated </w:t>
      </w:r>
      <w:r w:rsidRPr="00863E27">
        <w:rPr>
          <w:rFonts w:ascii="Arial" w:hAnsi="Arial" w:cs="Arial"/>
          <w:sz w:val="22"/>
        </w:rPr>
        <w:t xml:space="preserve">frequently.  It is provided here in case of any problems accessing the G Care website but, whenever possible, clinicians should check the G Care website before referring, to ensure that they use the most up to date information. </w:t>
      </w:r>
    </w:p>
    <w:p w14:paraId="23C6277B" w14:textId="77777777" w:rsidR="0017297C" w:rsidRPr="00863E27" w:rsidRDefault="0017297C" w:rsidP="00F97E19">
      <w:pPr>
        <w:rPr>
          <w:rFonts w:ascii="Arial" w:hAnsi="Arial" w:cs="Arial"/>
          <w:sz w:val="22"/>
        </w:rPr>
      </w:pPr>
    </w:p>
    <w:p w14:paraId="03E553AF" w14:textId="77777777" w:rsidR="0017297C" w:rsidRPr="00863E27" w:rsidRDefault="0017297C" w:rsidP="0017297C">
      <w:pPr>
        <w:rPr>
          <w:rFonts w:ascii="Arial" w:hAnsi="Arial" w:cs="Arial"/>
          <w:sz w:val="22"/>
        </w:rPr>
      </w:pPr>
      <w:r w:rsidRPr="00863E27">
        <w:rPr>
          <w:rFonts w:ascii="Arial" w:hAnsi="Arial" w:cs="Arial"/>
          <w:sz w:val="22"/>
        </w:rPr>
        <w:t xml:space="preserve">G Care child safeguarding information: </w:t>
      </w:r>
    </w:p>
    <w:p w14:paraId="0FC80451" w14:textId="77777777" w:rsidR="0017297C" w:rsidRPr="00863E27" w:rsidRDefault="0003607E" w:rsidP="0017297C">
      <w:pPr>
        <w:rPr>
          <w:rFonts w:ascii="Arial" w:hAnsi="Arial" w:cs="Arial"/>
          <w:sz w:val="22"/>
        </w:rPr>
      </w:pPr>
      <w:hyperlink r:id="rId10" w:history="1">
        <w:r w:rsidR="0017297C" w:rsidRPr="00863E27">
          <w:rPr>
            <w:rStyle w:val="Hyperlink"/>
            <w:rFonts w:ascii="Arial" w:hAnsi="Arial" w:cs="Arial"/>
            <w:color w:val="auto"/>
            <w:sz w:val="22"/>
          </w:rPr>
          <w:t>https://g-care.glos.nhs.uk/pathway/329/resource/3</w:t>
        </w:r>
      </w:hyperlink>
    </w:p>
    <w:p w14:paraId="075A638F" w14:textId="77777777" w:rsidR="0017297C" w:rsidRPr="00863E27" w:rsidRDefault="0017297C" w:rsidP="00F97E19">
      <w:pPr>
        <w:rPr>
          <w:rFonts w:ascii="Arial" w:hAnsi="Arial" w:cs="Arial"/>
          <w:sz w:val="22"/>
        </w:rPr>
      </w:pPr>
      <w:r w:rsidRPr="00863E27">
        <w:rPr>
          <w:rFonts w:ascii="Arial" w:hAnsi="Arial" w:cs="Arial"/>
          <w:sz w:val="22"/>
        </w:rPr>
        <w:t xml:space="preserve"> </w:t>
      </w:r>
    </w:p>
    <w:p w14:paraId="31AA070B" w14:textId="77777777" w:rsidR="0017297C" w:rsidRPr="00863E27" w:rsidRDefault="0017297C" w:rsidP="00F97E19">
      <w:pPr>
        <w:rPr>
          <w:rFonts w:ascii="Arial" w:hAnsi="Arial" w:cs="Arial"/>
          <w:sz w:val="22"/>
        </w:rPr>
      </w:pPr>
    </w:p>
    <w:p w14:paraId="62DCFD45" w14:textId="77777777" w:rsidR="0017297C" w:rsidRPr="00863E27" w:rsidRDefault="0017297C" w:rsidP="0017297C">
      <w:pPr>
        <w:rPr>
          <w:rFonts w:ascii="Arial" w:hAnsi="Arial" w:cs="Arial"/>
          <w:sz w:val="22"/>
          <w:u w:val="single"/>
          <w:lang w:val="en-US"/>
        </w:rPr>
      </w:pPr>
      <w:r w:rsidRPr="00863E27">
        <w:rPr>
          <w:rFonts w:ascii="Arial" w:hAnsi="Arial" w:cs="Arial"/>
          <w:sz w:val="22"/>
          <w:u w:val="single"/>
          <w:lang w:val="en-US"/>
        </w:rPr>
        <w:t>How To Make a Referral</w:t>
      </w:r>
    </w:p>
    <w:p w14:paraId="52ED3CD2" w14:textId="77777777" w:rsidR="0017297C" w:rsidRPr="00863E27" w:rsidRDefault="0017297C" w:rsidP="0017297C">
      <w:pPr>
        <w:rPr>
          <w:rFonts w:ascii="Arial" w:hAnsi="Arial" w:cs="Arial"/>
          <w:sz w:val="22"/>
          <w:lang w:val="en-US"/>
        </w:rPr>
      </w:pPr>
    </w:p>
    <w:p w14:paraId="72432EAF" w14:textId="77777777" w:rsidR="0017297C" w:rsidRPr="00863E27" w:rsidRDefault="0017297C" w:rsidP="0017297C">
      <w:pPr>
        <w:rPr>
          <w:rFonts w:ascii="Arial" w:hAnsi="Arial" w:cs="Arial"/>
          <w:sz w:val="22"/>
          <w:lang w:val="en-US"/>
        </w:rPr>
      </w:pPr>
      <w:r w:rsidRPr="00863E27">
        <w:rPr>
          <w:rFonts w:ascii="Arial" w:hAnsi="Arial" w:cs="Arial"/>
          <w:b/>
          <w:bCs/>
          <w:sz w:val="22"/>
          <w:lang w:val="en-US"/>
        </w:rPr>
        <w:t>When should I contact the Children’s Helpdesk?</w:t>
      </w:r>
    </w:p>
    <w:p w14:paraId="1662ED15" w14:textId="77777777" w:rsidR="0017297C" w:rsidRPr="00863E27" w:rsidRDefault="0017297C" w:rsidP="0017297C">
      <w:pPr>
        <w:rPr>
          <w:rFonts w:ascii="Arial" w:hAnsi="Arial" w:cs="Arial"/>
          <w:sz w:val="22"/>
          <w:lang w:val="en-US"/>
        </w:rPr>
      </w:pPr>
      <w:r w:rsidRPr="00863E27">
        <w:rPr>
          <w:rFonts w:ascii="Arial" w:hAnsi="Arial" w:cs="Arial"/>
          <w:sz w:val="22"/>
          <w:lang w:val="en-US"/>
        </w:rPr>
        <w:t>Contact the Children’s Helpdesk if you feel that:</w:t>
      </w:r>
    </w:p>
    <w:p w14:paraId="6C2DFBB1" w14:textId="77777777" w:rsidR="0017297C" w:rsidRPr="00863E27" w:rsidRDefault="0017297C" w:rsidP="0017297C">
      <w:pPr>
        <w:numPr>
          <w:ilvl w:val="0"/>
          <w:numId w:val="1"/>
        </w:numPr>
        <w:rPr>
          <w:rFonts w:ascii="Arial" w:hAnsi="Arial" w:cs="Arial"/>
          <w:sz w:val="22"/>
          <w:lang w:val="en-US"/>
        </w:rPr>
      </w:pPr>
      <w:r w:rsidRPr="00863E27">
        <w:rPr>
          <w:rFonts w:ascii="Arial" w:hAnsi="Arial" w:cs="Arial"/>
          <w:sz w:val="22"/>
          <w:lang w:val="en-US"/>
        </w:rPr>
        <w:t>A child needs protection against suffering harm, neglect or abuse.</w:t>
      </w:r>
    </w:p>
    <w:p w14:paraId="3B1DB6ED" w14:textId="77777777" w:rsidR="0017297C" w:rsidRPr="00863E27" w:rsidRDefault="0017297C" w:rsidP="0017297C">
      <w:pPr>
        <w:numPr>
          <w:ilvl w:val="0"/>
          <w:numId w:val="1"/>
        </w:numPr>
        <w:rPr>
          <w:rFonts w:ascii="Arial" w:hAnsi="Arial" w:cs="Arial"/>
          <w:sz w:val="22"/>
          <w:lang w:val="en-US"/>
        </w:rPr>
      </w:pPr>
      <w:r w:rsidRPr="00863E27">
        <w:rPr>
          <w:rFonts w:ascii="Arial" w:hAnsi="Arial" w:cs="Arial"/>
          <w:sz w:val="22"/>
          <w:lang w:val="en-US"/>
        </w:rPr>
        <w:t>A family is under stress. Support and advice can be offered to help families get support.</w:t>
      </w:r>
    </w:p>
    <w:p w14:paraId="7DFF8539" w14:textId="77777777" w:rsidR="0017297C" w:rsidRPr="00863E27" w:rsidRDefault="0017297C" w:rsidP="0017297C">
      <w:pPr>
        <w:numPr>
          <w:ilvl w:val="0"/>
          <w:numId w:val="1"/>
        </w:numPr>
        <w:rPr>
          <w:rFonts w:ascii="Arial" w:hAnsi="Arial" w:cs="Arial"/>
          <w:sz w:val="22"/>
          <w:lang w:val="en-US"/>
        </w:rPr>
      </w:pPr>
      <w:r w:rsidRPr="00863E27">
        <w:rPr>
          <w:rFonts w:ascii="Arial" w:hAnsi="Arial" w:cs="Arial"/>
          <w:sz w:val="22"/>
          <w:lang w:val="en-US"/>
        </w:rPr>
        <w:t>A child is seriously ill or disabled. An assessment of the child's and families needs can identify support needed.</w:t>
      </w:r>
    </w:p>
    <w:p w14:paraId="4EA6E7D3" w14:textId="77777777" w:rsidR="0017297C" w:rsidRPr="00863E27" w:rsidRDefault="0017297C" w:rsidP="0017297C">
      <w:pPr>
        <w:rPr>
          <w:rFonts w:ascii="Arial" w:hAnsi="Arial" w:cs="Arial"/>
          <w:sz w:val="22"/>
          <w:lang w:val="en-US"/>
        </w:rPr>
      </w:pPr>
      <w:r w:rsidRPr="00863E27">
        <w:rPr>
          <w:rFonts w:ascii="Arial" w:hAnsi="Arial" w:cs="Arial"/>
          <w:b/>
          <w:bCs/>
          <w:sz w:val="22"/>
          <w:lang w:val="en-US"/>
        </w:rPr>
        <w:t>Referral Process</w:t>
      </w:r>
    </w:p>
    <w:p w14:paraId="741856E7" w14:textId="77777777" w:rsidR="0017297C" w:rsidRPr="00863E27" w:rsidRDefault="0017297C" w:rsidP="0017297C">
      <w:pPr>
        <w:rPr>
          <w:rFonts w:ascii="Arial" w:hAnsi="Arial" w:cs="Arial"/>
          <w:sz w:val="22"/>
          <w:lang w:val="en-US"/>
        </w:rPr>
      </w:pPr>
      <w:r w:rsidRPr="00863E27">
        <w:rPr>
          <w:rFonts w:ascii="Arial" w:hAnsi="Arial" w:cs="Arial"/>
          <w:sz w:val="22"/>
          <w:lang w:val="en-US"/>
        </w:rPr>
        <w:t>If there is an immediate risk of harm or you are working with a child who has disclosed abuse, contact the Children's Helpdesk:</w:t>
      </w:r>
    </w:p>
    <w:p w14:paraId="64CAC02C" w14:textId="77777777" w:rsidR="0017297C" w:rsidRPr="00863E27" w:rsidRDefault="0017297C" w:rsidP="0017297C">
      <w:pPr>
        <w:numPr>
          <w:ilvl w:val="0"/>
          <w:numId w:val="2"/>
        </w:numPr>
        <w:rPr>
          <w:rFonts w:ascii="Arial" w:hAnsi="Arial" w:cs="Arial"/>
          <w:sz w:val="22"/>
          <w:lang w:val="en-US"/>
        </w:rPr>
      </w:pPr>
      <w:r w:rsidRPr="00863E27">
        <w:rPr>
          <w:rFonts w:ascii="Arial" w:hAnsi="Arial" w:cs="Arial"/>
          <w:sz w:val="22"/>
          <w:lang w:val="en-US"/>
        </w:rPr>
        <w:t>Tel: 01452 426565</w:t>
      </w:r>
    </w:p>
    <w:p w14:paraId="513B3352" w14:textId="77777777" w:rsidR="0017297C" w:rsidRPr="00863E27" w:rsidRDefault="0017297C" w:rsidP="0017297C">
      <w:pPr>
        <w:numPr>
          <w:ilvl w:val="0"/>
          <w:numId w:val="2"/>
        </w:numPr>
        <w:rPr>
          <w:rFonts w:ascii="Arial" w:hAnsi="Arial" w:cs="Arial"/>
          <w:sz w:val="22"/>
          <w:lang w:val="en-US"/>
        </w:rPr>
      </w:pPr>
      <w:r w:rsidRPr="00863E27">
        <w:rPr>
          <w:rFonts w:ascii="Arial" w:hAnsi="Arial" w:cs="Arial"/>
          <w:sz w:val="22"/>
          <w:lang w:val="en-US"/>
        </w:rPr>
        <w:t>Email: </w:t>
      </w:r>
      <w:hyperlink r:id="rId11" w:history="1">
        <w:r w:rsidRPr="00863E27">
          <w:rPr>
            <w:rStyle w:val="Hyperlink"/>
            <w:rFonts w:ascii="Arial" w:hAnsi="Arial" w:cs="Arial"/>
            <w:color w:val="auto"/>
            <w:sz w:val="22"/>
            <w:lang w:val="en-US"/>
          </w:rPr>
          <w:t>childrenshelpdesk@gloucestershire.gov.uk</w:t>
        </w:r>
      </w:hyperlink>
      <w:r w:rsidRPr="00863E27">
        <w:rPr>
          <w:rFonts w:ascii="Arial" w:hAnsi="Arial" w:cs="Arial"/>
          <w:sz w:val="22"/>
          <w:lang w:val="en-US"/>
        </w:rPr>
        <w:t xml:space="preserve"> .</w:t>
      </w:r>
    </w:p>
    <w:p w14:paraId="672CBABC" w14:textId="77777777" w:rsidR="0017297C" w:rsidRPr="00863E27" w:rsidRDefault="0017297C" w:rsidP="0017297C">
      <w:pPr>
        <w:numPr>
          <w:ilvl w:val="0"/>
          <w:numId w:val="2"/>
        </w:numPr>
        <w:rPr>
          <w:rFonts w:ascii="Arial" w:hAnsi="Arial" w:cs="Arial"/>
          <w:sz w:val="22"/>
          <w:lang w:val="en-US"/>
        </w:rPr>
      </w:pPr>
      <w:r w:rsidRPr="00863E27">
        <w:rPr>
          <w:rFonts w:ascii="Arial" w:hAnsi="Arial" w:cs="Arial"/>
          <w:sz w:val="22"/>
          <w:lang w:val="en-US"/>
        </w:rPr>
        <w:t>Out of office hours (5pm - 8am Monday to Friday/weekends):  Emergency Duty Team 01452 614194</w:t>
      </w:r>
    </w:p>
    <w:p w14:paraId="3A04B85B" w14:textId="77777777" w:rsidR="0017297C" w:rsidRPr="00863E27" w:rsidRDefault="0017297C" w:rsidP="0017297C">
      <w:pPr>
        <w:rPr>
          <w:rFonts w:ascii="Arial" w:hAnsi="Arial" w:cs="Arial"/>
          <w:sz w:val="22"/>
          <w:lang w:val="en-US"/>
        </w:rPr>
      </w:pPr>
      <w:r w:rsidRPr="00863E27">
        <w:rPr>
          <w:rFonts w:ascii="Arial" w:hAnsi="Arial" w:cs="Arial"/>
          <w:sz w:val="22"/>
          <w:lang w:val="en-US"/>
        </w:rPr>
        <w:t>If you have concerns about the immediate safety of the child or you believe a serious criminal offence has been committed contact the Police at any time on 101 or in an emergency ring 999.</w:t>
      </w:r>
    </w:p>
    <w:p w14:paraId="622150C6" w14:textId="55861B95" w:rsidR="0017297C" w:rsidRPr="00863E27" w:rsidRDefault="0017297C" w:rsidP="0017297C">
      <w:pPr>
        <w:rPr>
          <w:rFonts w:ascii="Arial" w:hAnsi="Arial" w:cs="Arial"/>
          <w:sz w:val="22"/>
          <w:lang w:val="en-US"/>
        </w:rPr>
      </w:pPr>
      <w:proofErr w:type="spellStart"/>
      <w:r w:rsidRPr="00863E27">
        <w:rPr>
          <w:rFonts w:ascii="Arial" w:hAnsi="Arial" w:cs="Arial"/>
          <w:b/>
          <w:bCs/>
          <w:sz w:val="22"/>
          <w:lang w:val="en-US"/>
        </w:rPr>
        <w:t>Referals</w:t>
      </w:r>
      <w:proofErr w:type="spellEnd"/>
      <w:r w:rsidRPr="00863E27">
        <w:rPr>
          <w:rFonts w:ascii="Arial" w:hAnsi="Arial" w:cs="Arial"/>
          <w:b/>
          <w:bCs/>
          <w:sz w:val="22"/>
          <w:lang w:val="en-US"/>
        </w:rPr>
        <w:t xml:space="preserve"> must be confirmed in writing within 48 hours</w:t>
      </w:r>
      <w:r w:rsidRPr="00863E27">
        <w:rPr>
          <w:rFonts w:ascii="Arial" w:hAnsi="Arial" w:cs="Arial"/>
          <w:sz w:val="22"/>
          <w:lang w:val="en-US"/>
        </w:rPr>
        <w:t xml:space="preserve">, but ideally as soon as possible using the referral form </w:t>
      </w:r>
      <w:r w:rsidR="00E737E2" w:rsidRPr="00863E27">
        <w:rPr>
          <w:rFonts w:ascii="Arial" w:hAnsi="Arial" w:cs="Arial"/>
          <w:sz w:val="22"/>
          <w:lang w:val="en-US"/>
        </w:rPr>
        <w:t>[see link on website]</w:t>
      </w:r>
    </w:p>
    <w:p w14:paraId="3324B457" w14:textId="163187D0" w:rsidR="0017297C" w:rsidRPr="00863E27" w:rsidRDefault="0017297C" w:rsidP="0017297C">
      <w:pPr>
        <w:rPr>
          <w:rFonts w:ascii="Arial" w:hAnsi="Arial" w:cs="Arial"/>
          <w:sz w:val="22"/>
          <w:lang w:val="en-US"/>
        </w:rPr>
      </w:pPr>
      <w:r w:rsidRPr="00863E27">
        <w:rPr>
          <w:rFonts w:ascii="Arial" w:hAnsi="Arial" w:cs="Arial"/>
          <w:sz w:val="22"/>
          <w:lang w:val="en-US"/>
        </w:rPr>
        <w:t xml:space="preserve">Guidance on completion of the </w:t>
      </w:r>
      <w:hyperlink r:id="rId12" w:history="1">
        <w:r w:rsidR="00E737E2" w:rsidRPr="00863E27">
          <w:rPr>
            <w:rStyle w:val="Hyperlink"/>
            <w:rFonts w:ascii="Arial" w:hAnsi="Arial" w:cs="Arial"/>
            <w:color w:val="auto"/>
            <w:sz w:val="22"/>
            <w:u w:val="none"/>
            <w:lang w:val="en-US"/>
          </w:rPr>
          <w:t>M</w:t>
        </w:r>
        <w:r w:rsidR="00E737E2" w:rsidRPr="00863E27">
          <w:rPr>
            <w:rStyle w:val="Hyperlink"/>
            <w:rFonts w:ascii="Arial" w:hAnsi="Arial" w:cs="Arial"/>
            <w:iCs/>
            <w:color w:val="auto"/>
            <w:sz w:val="22"/>
            <w:u w:val="none"/>
            <w:lang w:val="en-US"/>
          </w:rPr>
          <w:t>ulti Agency Service referral</w:t>
        </w:r>
        <w:r w:rsidR="00E737E2" w:rsidRPr="00863E27">
          <w:rPr>
            <w:rStyle w:val="Hyperlink"/>
            <w:rFonts w:ascii="Arial" w:hAnsi="Arial" w:cs="Arial"/>
            <w:color w:val="auto"/>
            <w:sz w:val="22"/>
            <w:u w:val="none"/>
            <w:lang w:val="en-US"/>
          </w:rPr>
          <w:t> </w:t>
        </w:r>
        <w:r w:rsidR="00E737E2" w:rsidRPr="00863E27">
          <w:rPr>
            <w:rStyle w:val="Hyperlink"/>
            <w:rFonts w:ascii="Arial" w:hAnsi="Arial" w:cs="Arial"/>
            <w:iCs/>
            <w:color w:val="auto"/>
            <w:sz w:val="22"/>
            <w:u w:val="none"/>
            <w:lang w:val="en-US"/>
          </w:rPr>
          <w:t>form</w:t>
        </w:r>
      </w:hyperlink>
      <w:r w:rsidR="00E737E2" w:rsidRPr="00863E27">
        <w:rPr>
          <w:rFonts w:ascii="Arial" w:hAnsi="Arial" w:cs="Arial"/>
          <w:sz w:val="22"/>
        </w:rPr>
        <w:t xml:space="preserve"> </w:t>
      </w:r>
      <w:r w:rsidRPr="00863E27">
        <w:rPr>
          <w:rFonts w:ascii="Arial" w:hAnsi="Arial" w:cs="Arial"/>
          <w:sz w:val="22"/>
          <w:lang w:val="en-US"/>
        </w:rPr>
        <w:t xml:space="preserve">can be found on the Gloucestershire Safeguarding Children's Board website or via the link </w:t>
      </w:r>
      <w:r w:rsidR="00E737E2" w:rsidRPr="00863E27">
        <w:rPr>
          <w:rFonts w:ascii="Arial" w:hAnsi="Arial" w:cs="Arial"/>
          <w:sz w:val="22"/>
          <w:lang w:val="en-US"/>
        </w:rPr>
        <w:t>[see link on website]</w:t>
      </w:r>
    </w:p>
    <w:p w14:paraId="2227437A" w14:textId="77777777" w:rsidR="0017297C" w:rsidRPr="00863E27" w:rsidRDefault="0017297C" w:rsidP="0017297C">
      <w:pPr>
        <w:rPr>
          <w:rFonts w:ascii="Arial" w:hAnsi="Arial" w:cs="Arial"/>
          <w:sz w:val="22"/>
          <w:lang w:val="en-US"/>
        </w:rPr>
      </w:pPr>
      <w:proofErr w:type="gramStart"/>
      <w:r w:rsidRPr="00863E27">
        <w:rPr>
          <w:rFonts w:ascii="Arial" w:hAnsi="Arial" w:cs="Arial"/>
          <w:sz w:val="22"/>
          <w:lang w:val="en-US"/>
        </w:rPr>
        <w:t>On completion of the form.</w:t>
      </w:r>
      <w:proofErr w:type="gramEnd"/>
      <w:r w:rsidRPr="00863E27">
        <w:rPr>
          <w:rFonts w:ascii="Arial" w:hAnsi="Arial" w:cs="Arial"/>
          <w:sz w:val="22"/>
          <w:lang w:val="en-US"/>
        </w:rPr>
        <w:t xml:space="preserve"> </w:t>
      </w:r>
      <w:proofErr w:type="gramStart"/>
      <w:r w:rsidRPr="00863E27">
        <w:rPr>
          <w:rFonts w:ascii="Arial" w:hAnsi="Arial" w:cs="Arial"/>
          <w:sz w:val="22"/>
          <w:lang w:val="en-US"/>
        </w:rPr>
        <w:t>be</w:t>
      </w:r>
      <w:proofErr w:type="gramEnd"/>
      <w:r w:rsidRPr="00863E27">
        <w:rPr>
          <w:rFonts w:ascii="Arial" w:hAnsi="Arial" w:cs="Arial"/>
          <w:sz w:val="22"/>
          <w:lang w:val="en-US"/>
        </w:rPr>
        <w:t xml:space="preserve"> clear as to your concerns and what you hope to expect from this referral - is this child protection?</w:t>
      </w:r>
    </w:p>
    <w:p w14:paraId="575458F0" w14:textId="77777777" w:rsidR="0017297C" w:rsidRPr="00863E27" w:rsidRDefault="0017297C" w:rsidP="0017297C">
      <w:pPr>
        <w:rPr>
          <w:rFonts w:ascii="Arial" w:hAnsi="Arial" w:cs="Arial"/>
          <w:sz w:val="22"/>
          <w:lang w:val="en-US"/>
        </w:rPr>
      </w:pPr>
      <w:r w:rsidRPr="00863E27">
        <w:rPr>
          <w:rFonts w:ascii="Arial" w:hAnsi="Arial" w:cs="Arial"/>
          <w:b/>
          <w:bCs/>
          <w:sz w:val="22"/>
          <w:lang w:val="en-US"/>
        </w:rPr>
        <w:t>What will happen?</w:t>
      </w:r>
    </w:p>
    <w:p w14:paraId="59E4E32D" w14:textId="77777777" w:rsidR="0017297C" w:rsidRPr="00863E27" w:rsidRDefault="0017297C" w:rsidP="0017297C">
      <w:pPr>
        <w:rPr>
          <w:rFonts w:ascii="Arial" w:hAnsi="Arial" w:cs="Arial"/>
          <w:sz w:val="22"/>
          <w:lang w:val="en-US"/>
        </w:rPr>
      </w:pPr>
      <w:r w:rsidRPr="00863E27">
        <w:rPr>
          <w:rFonts w:ascii="Arial" w:hAnsi="Arial" w:cs="Arial"/>
          <w:sz w:val="22"/>
          <w:lang w:val="en-US"/>
        </w:rPr>
        <w:t>Once you have contacted the Children’s Helpdesk with a concern about a child, this will be referred to the Gloucestershire Multi Agency Safeguarding Hub (MASH).</w:t>
      </w:r>
    </w:p>
    <w:p w14:paraId="3CEC1615" w14:textId="77777777" w:rsidR="0017297C" w:rsidRPr="00863E27" w:rsidRDefault="0017297C" w:rsidP="0017297C">
      <w:pPr>
        <w:rPr>
          <w:rFonts w:ascii="Arial" w:hAnsi="Arial" w:cs="Arial"/>
          <w:sz w:val="22"/>
          <w:lang w:val="en-US"/>
        </w:rPr>
      </w:pPr>
      <w:r w:rsidRPr="00863E27">
        <w:rPr>
          <w:rFonts w:ascii="Arial" w:hAnsi="Arial" w:cs="Arial"/>
          <w:sz w:val="22"/>
          <w:lang w:val="en-US"/>
        </w:rPr>
        <w:t>MASH is made up of agencies in Gloucestershire with a responsibility to protect children and vulnerable adults.  This includes;</w:t>
      </w:r>
    </w:p>
    <w:p w14:paraId="4817EA36" w14:textId="77777777" w:rsidR="0017297C" w:rsidRPr="00863E27" w:rsidRDefault="0017297C" w:rsidP="0017297C">
      <w:pPr>
        <w:numPr>
          <w:ilvl w:val="0"/>
          <w:numId w:val="3"/>
        </w:numPr>
        <w:rPr>
          <w:rFonts w:ascii="Arial" w:hAnsi="Arial" w:cs="Arial"/>
          <w:sz w:val="22"/>
          <w:lang w:val="en-US"/>
        </w:rPr>
      </w:pPr>
      <w:r w:rsidRPr="00863E27">
        <w:rPr>
          <w:rFonts w:ascii="Arial" w:hAnsi="Arial" w:cs="Arial"/>
          <w:sz w:val="22"/>
          <w:lang w:val="en-US"/>
        </w:rPr>
        <w:t>Gloucestershire County Council Children Services</w:t>
      </w:r>
    </w:p>
    <w:p w14:paraId="5880F780" w14:textId="77777777" w:rsidR="0017297C" w:rsidRPr="00863E27" w:rsidRDefault="0017297C" w:rsidP="0017297C">
      <w:pPr>
        <w:numPr>
          <w:ilvl w:val="0"/>
          <w:numId w:val="3"/>
        </w:numPr>
        <w:rPr>
          <w:rFonts w:ascii="Arial" w:hAnsi="Arial" w:cs="Arial"/>
          <w:sz w:val="22"/>
          <w:lang w:val="en-US"/>
        </w:rPr>
      </w:pPr>
      <w:r w:rsidRPr="00863E27">
        <w:rPr>
          <w:rFonts w:ascii="Arial" w:hAnsi="Arial" w:cs="Arial"/>
          <w:sz w:val="22"/>
          <w:lang w:val="en-US"/>
        </w:rPr>
        <w:t>Gloucestershire County Council Education Services</w:t>
      </w:r>
    </w:p>
    <w:p w14:paraId="66A3DA31" w14:textId="77777777" w:rsidR="0017297C" w:rsidRPr="00863E27" w:rsidRDefault="0017297C" w:rsidP="0017297C">
      <w:pPr>
        <w:numPr>
          <w:ilvl w:val="0"/>
          <w:numId w:val="3"/>
        </w:numPr>
        <w:rPr>
          <w:rFonts w:ascii="Arial" w:hAnsi="Arial" w:cs="Arial"/>
          <w:sz w:val="22"/>
          <w:lang w:val="en-US"/>
        </w:rPr>
      </w:pPr>
      <w:r w:rsidRPr="00863E27">
        <w:rPr>
          <w:rFonts w:ascii="Arial" w:hAnsi="Arial" w:cs="Arial"/>
          <w:sz w:val="22"/>
          <w:lang w:val="en-US"/>
        </w:rPr>
        <w:t>Gloucestershire Police</w:t>
      </w:r>
    </w:p>
    <w:p w14:paraId="36F66AD5" w14:textId="77777777" w:rsidR="0017297C" w:rsidRPr="00863E27" w:rsidRDefault="0017297C" w:rsidP="0017297C">
      <w:pPr>
        <w:numPr>
          <w:ilvl w:val="0"/>
          <w:numId w:val="3"/>
        </w:numPr>
        <w:rPr>
          <w:rFonts w:ascii="Arial" w:hAnsi="Arial" w:cs="Arial"/>
          <w:sz w:val="22"/>
          <w:lang w:val="en-US"/>
        </w:rPr>
      </w:pPr>
      <w:r w:rsidRPr="00863E27">
        <w:rPr>
          <w:rFonts w:ascii="Arial" w:hAnsi="Arial" w:cs="Arial"/>
          <w:sz w:val="22"/>
          <w:lang w:val="en-US"/>
        </w:rPr>
        <w:t>Youth Support Service</w:t>
      </w:r>
    </w:p>
    <w:p w14:paraId="266D4FD6" w14:textId="77777777" w:rsidR="0017297C" w:rsidRPr="00863E27" w:rsidRDefault="0017297C" w:rsidP="0017297C">
      <w:pPr>
        <w:numPr>
          <w:ilvl w:val="0"/>
          <w:numId w:val="3"/>
        </w:numPr>
        <w:rPr>
          <w:rFonts w:ascii="Arial" w:hAnsi="Arial" w:cs="Arial"/>
          <w:sz w:val="22"/>
          <w:lang w:val="en-US"/>
        </w:rPr>
      </w:pPr>
      <w:r w:rsidRPr="00863E27">
        <w:rPr>
          <w:rFonts w:ascii="Arial" w:hAnsi="Arial" w:cs="Arial"/>
          <w:sz w:val="22"/>
          <w:lang w:val="en-US"/>
        </w:rPr>
        <w:t>Gloucestershire health community</w:t>
      </w:r>
    </w:p>
    <w:p w14:paraId="4A9C9225" w14:textId="77777777" w:rsidR="0017297C" w:rsidRPr="00863E27" w:rsidRDefault="0017297C" w:rsidP="0017297C">
      <w:pPr>
        <w:rPr>
          <w:rFonts w:ascii="Arial" w:hAnsi="Arial" w:cs="Arial"/>
          <w:sz w:val="22"/>
          <w:lang w:val="en-US"/>
        </w:rPr>
      </w:pPr>
      <w:r w:rsidRPr="00863E27">
        <w:rPr>
          <w:rFonts w:ascii="Arial" w:hAnsi="Arial" w:cs="Arial"/>
          <w:sz w:val="22"/>
          <w:lang w:val="en-US"/>
        </w:rPr>
        <w:t>When referrals are received via existing safeguarding referral routes the MASH will allow agencies to share all the available and relevant information that they hold in order to make a decision as to how best to investigate and offer support.</w:t>
      </w:r>
    </w:p>
    <w:p w14:paraId="739F6144" w14:textId="77777777" w:rsidR="0017297C" w:rsidRPr="00863E27" w:rsidRDefault="0017297C" w:rsidP="0017297C">
      <w:pPr>
        <w:rPr>
          <w:rFonts w:ascii="Arial" w:hAnsi="Arial" w:cs="Arial"/>
          <w:sz w:val="22"/>
          <w:lang w:val="en-US"/>
        </w:rPr>
      </w:pPr>
      <w:r w:rsidRPr="00863E27">
        <w:rPr>
          <w:rFonts w:ascii="Arial" w:hAnsi="Arial" w:cs="Arial"/>
          <w:sz w:val="22"/>
          <w:lang w:val="en-US"/>
        </w:rPr>
        <w:lastRenderedPageBreak/>
        <w:t xml:space="preserve">The concept is designed to ensure a robust decision is made at the earliest stage, to help streamline the routes for referral and notifications of concern, and act as a </w:t>
      </w:r>
      <w:proofErr w:type="spellStart"/>
      <w:r w:rsidRPr="00863E27">
        <w:rPr>
          <w:rFonts w:ascii="Arial" w:hAnsi="Arial" w:cs="Arial"/>
          <w:sz w:val="22"/>
          <w:lang w:val="en-US"/>
        </w:rPr>
        <w:t>centre</w:t>
      </w:r>
      <w:proofErr w:type="spellEnd"/>
      <w:r w:rsidRPr="00863E27">
        <w:rPr>
          <w:rFonts w:ascii="Arial" w:hAnsi="Arial" w:cs="Arial"/>
          <w:sz w:val="22"/>
          <w:lang w:val="en-US"/>
        </w:rPr>
        <w:t xml:space="preserve"> for all new referrals regarding adults and children’s safeguarding.  The MASH concept supports recommendations made in numerous Serious Case Reviews about the need to improve information sharing between agencies and Lord Laming’s report ‘The Protection of Children in England. </w:t>
      </w:r>
      <w:proofErr w:type="gramStart"/>
      <w:r w:rsidRPr="00863E27">
        <w:rPr>
          <w:rFonts w:ascii="Arial" w:hAnsi="Arial" w:cs="Arial"/>
          <w:sz w:val="22"/>
          <w:lang w:val="en-US"/>
        </w:rPr>
        <w:t>A progress report’ (HMSO, March 2009).</w:t>
      </w:r>
      <w:proofErr w:type="gramEnd"/>
    </w:p>
    <w:p w14:paraId="44636703" w14:textId="77777777" w:rsidR="0017297C" w:rsidRPr="00863E27" w:rsidRDefault="0017297C" w:rsidP="0017297C">
      <w:pPr>
        <w:rPr>
          <w:rFonts w:ascii="Arial" w:hAnsi="Arial" w:cs="Arial"/>
          <w:sz w:val="22"/>
          <w:lang w:val="en-US"/>
        </w:rPr>
      </w:pPr>
      <w:r w:rsidRPr="00863E27">
        <w:rPr>
          <w:rFonts w:ascii="Arial" w:hAnsi="Arial" w:cs="Arial"/>
          <w:b/>
          <w:bCs/>
          <w:sz w:val="22"/>
          <w:u w:val="single"/>
          <w:lang w:val="en-US"/>
        </w:rPr>
        <w:t>It is important that you make your referral as soon as you have decided that this is the best course of action.</w:t>
      </w:r>
    </w:p>
    <w:p w14:paraId="3473BAED" w14:textId="77777777" w:rsidR="0017297C" w:rsidRPr="00863E27" w:rsidRDefault="0017297C" w:rsidP="0017297C">
      <w:pPr>
        <w:rPr>
          <w:rFonts w:ascii="Arial" w:hAnsi="Arial" w:cs="Arial"/>
          <w:sz w:val="22"/>
          <w:lang w:val="en-US"/>
        </w:rPr>
      </w:pPr>
      <w:proofErr w:type="gramStart"/>
      <w:r w:rsidRPr="00863E27">
        <w:rPr>
          <w:rFonts w:ascii="Arial" w:hAnsi="Arial" w:cs="Arial"/>
          <w:b/>
          <w:bCs/>
          <w:sz w:val="22"/>
          <w:lang w:val="en-US"/>
        </w:rPr>
        <w:t>Problem with a referral?</w:t>
      </w:r>
      <w:proofErr w:type="gramEnd"/>
    </w:p>
    <w:p w14:paraId="56D6F1F5" w14:textId="39033A1F" w:rsidR="0017297C" w:rsidRPr="00863E27" w:rsidRDefault="0017297C" w:rsidP="0017297C">
      <w:pPr>
        <w:rPr>
          <w:rFonts w:ascii="Arial" w:hAnsi="Arial" w:cs="Arial"/>
          <w:sz w:val="22"/>
          <w:lang w:val="en-US"/>
        </w:rPr>
      </w:pPr>
      <w:r w:rsidRPr="00863E27">
        <w:rPr>
          <w:rFonts w:ascii="Arial" w:hAnsi="Arial" w:cs="Arial"/>
          <w:sz w:val="22"/>
          <w:lang w:val="en-US"/>
        </w:rPr>
        <w:t xml:space="preserve">Please ensure the correct </w:t>
      </w:r>
      <w:hyperlink r:id="rId13" w:history="1">
        <w:r w:rsidRPr="00863E27">
          <w:rPr>
            <w:rStyle w:val="Hyperlink"/>
            <w:rFonts w:ascii="Arial" w:hAnsi="Arial" w:cs="Arial"/>
            <w:color w:val="auto"/>
            <w:sz w:val="22"/>
            <w:u w:val="none"/>
            <w:lang w:val="en-US"/>
          </w:rPr>
          <w:t>M</w:t>
        </w:r>
        <w:r w:rsidRPr="00863E27">
          <w:rPr>
            <w:rStyle w:val="Hyperlink"/>
            <w:rFonts w:ascii="Arial" w:hAnsi="Arial" w:cs="Arial"/>
            <w:iCs/>
            <w:color w:val="auto"/>
            <w:sz w:val="22"/>
            <w:u w:val="none"/>
            <w:lang w:val="en-US"/>
          </w:rPr>
          <w:t>ulti Agency Service referral</w:t>
        </w:r>
        <w:r w:rsidRPr="00863E27">
          <w:rPr>
            <w:rStyle w:val="Hyperlink"/>
            <w:rFonts w:ascii="Arial" w:hAnsi="Arial" w:cs="Arial"/>
            <w:color w:val="auto"/>
            <w:sz w:val="22"/>
            <w:u w:val="none"/>
            <w:lang w:val="en-US"/>
          </w:rPr>
          <w:t> </w:t>
        </w:r>
        <w:r w:rsidRPr="00863E27">
          <w:rPr>
            <w:rStyle w:val="Hyperlink"/>
            <w:rFonts w:ascii="Arial" w:hAnsi="Arial" w:cs="Arial"/>
            <w:iCs/>
            <w:color w:val="auto"/>
            <w:sz w:val="22"/>
            <w:u w:val="none"/>
            <w:lang w:val="en-US"/>
          </w:rPr>
          <w:t>form</w:t>
        </w:r>
      </w:hyperlink>
      <w:r w:rsidR="00E737E2" w:rsidRPr="00863E27">
        <w:rPr>
          <w:rFonts w:ascii="Arial" w:hAnsi="Arial" w:cs="Arial"/>
          <w:i/>
          <w:iCs/>
          <w:sz w:val="22"/>
          <w:lang w:val="en-US"/>
        </w:rPr>
        <w:t xml:space="preserve"> </w:t>
      </w:r>
      <w:r w:rsidR="00E737E2" w:rsidRPr="00863E27">
        <w:rPr>
          <w:rFonts w:ascii="Arial" w:hAnsi="Arial" w:cs="Arial"/>
          <w:sz w:val="22"/>
          <w:lang w:val="en-US"/>
        </w:rPr>
        <w:t>[see link on website]</w:t>
      </w:r>
      <w:r w:rsidRPr="00863E27">
        <w:rPr>
          <w:rFonts w:ascii="Arial" w:hAnsi="Arial" w:cs="Arial"/>
          <w:i/>
          <w:iCs/>
          <w:sz w:val="22"/>
          <w:lang w:val="en-US"/>
        </w:rPr>
        <w:t> </w:t>
      </w:r>
      <w:r w:rsidRPr="00863E27">
        <w:rPr>
          <w:rFonts w:ascii="Arial" w:hAnsi="Arial" w:cs="Arial"/>
          <w:sz w:val="22"/>
          <w:lang w:val="en-US"/>
        </w:rPr>
        <w:t>has been completed and submitted to the address shown on the form. </w:t>
      </w:r>
    </w:p>
    <w:p w14:paraId="0F0D385F" w14:textId="617333EA" w:rsidR="0017297C" w:rsidRPr="00863E27" w:rsidRDefault="0017297C" w:rsidP="0017297C">
      <w:pPr>
        <w:rPr>
          <w:rFonts w:ascii="Arial" w:hAnsi="Arial" w:cs="Arial"/>
          <w:sz w:val="22"/>
          <w:lang w:val="en-US"/>
        </w:rPr>
      </w:pPr>
      <w:r w:rsidRPr="00863E27">
        <w:rPr>
          <w:rFonts w:ascii="Arial" w:hAnsi="Arial" w:cs="Arial"/>
          <w:sz w:val="22"/>
          <w:lang w:val="en-US"/>
        </w:rPr>
        <w:t xml:space="preserve">At times we cannot understand why the referral has not been accepted by Social Care. Gloucestershire County Council have provided threshold guidance as to their assessment of </w:t>
      </w:r>
      <w:proofErr w:type="gramStart"/>
      <w:r w:rsidRPr="00863E27">
        <w:rPr>
          <w:rFonts w:ascii="Arial" w:hAnsi="Arial" w:cs="Arial"/>
          <w:sz w:val="22"/>
          <w:lang w:val="en-US"/>
        </w:rPr>
        <w:t>referrals .</w:t>
      </w:r>
      <w:proofErr w:type="gramEnd"/>
      <w:r w:rsidRPr="00863E27">
        <w:rPr>
          <w:rFonts w:ascii="Arial" w:hAnsi="Arial" w:cs="Arial"/>
          <w:sz w:val="22"/>
          <w:lang w:val="en-US"/>
        </w:rPr>
        <w:t xml:space="preserve"> See the </w:t>
      </w:r>
      <w:r w:rsidRPr="00863E27">
        <w:rPr>
          <w:rFonts w:ascii="Arial" w:hAnsi="Arial" w:cs="Arial"/>
          <w:i/>
          <w:iCs/>
          <w:sz w:val="22"/>
          <w:lang w:val="en-US"/>
        </w:rPr>
        <w:t>Gloucestershire Guidance for Levels of Intervention</w:t>
      </w:r>
      <w:r w:rsidRPr="00863E27">
        <w:rPr>
          <w:rFonts w:ascii="Arial" w:hAnsi="Arial" w:cs="Arial"/>
          <w:sz w:val="22"/>
          <w:lang w:val="en-US"/>
        </w:rPr>
        <w:t> document </w:t>
      </w:r>
      <w:r w:rsidR="00E737E2" w:rsidRPr="00863E27">
        <w:rPr>
          <w:rFonts w:ascii="Arial" w:hAnsi="Arial" w:cs="Arial"/>
          <w:sz w:val="22"/>
          <w:lang w:val="en-US"/>
        </w:rPr>
        <w:t>[see link on website]</w:t>
      </w:r>
    </w:p>
    <w:p w14:paraId="294E789A" w14:textId="4F4A9E93" w:rsidR="0017297C" w:rsidRPr="00863E27" w:rsidRDefault="0017297C" w:rsidP="00E737E2">
      <w:pPr>
        <w:rPr>
          <w:rFonts w:ascii="Arial" w:hAnsi="Arial" w:cs="Arial"/>
          <w:sz w:val="22"/>
          <w:lang w:val="en-US"/>
        </w:rPr>
      </w:pPr>
      <w:r w:rsidRPr="00863E27">
        <w:rPr>
          <w:rFonts w:ascii="Arial" w:hAnsi="Arial" w:cs="Arial"/>
          <w:sz w:val="22"/>
          <w:lang w:val="en-US"/>
        </w:rPr>
        <w:t>Review your referral against this threshold document, and if you are still concerned in relation to the safety of a child, you need to escalate your concern. See the </w:t>
      </w:r>
      <w:r w:rsidRPr="00863E27">
        <w:rPr>
          <w:rFonts w:ascii="Arial" w:hAnsi="Arial" w:cs="Arial"/>
          <w:i/>
          <w:iCs/>
          <w:sz w:val="22"/>
          <w:lang w:val="en-US"/>
        </w:rPr>
        <w:t>GSCB Escalation policy</w:t>
      </w:r>
      <w:r w:rsidRPr="00863E27">
        <w:rPr>
          <w:rFonts w:ascii="Arial" w:hAnsi="Arial" w:cs="Arial"/>
          <w:sz w:val="22"/>
          <w:lang w:val="en-US"/>
        </w:rPr>
        <w:t>, </w:t>
      </w:r>
      <w:r w:rsidR="00E737E2" w:rsidRPr="00863E27">
        <w:rPr>
          <w:rFonts w:ascii="Arial" w:hAnsi="Arial" w:cs="Arial"/>
          <w:sz w:val="22"/>
          <w:lang w:val="en-US"/>
        </w:rPr>
        <w:t>[see link on website]</w:t>
      </w:r>
    </w:p>
    <w:p w14:paraId="427564AB" w14:textId="77777777" w:rsidR="0017297C" w:rsidRPr="00863E27" w:rsidRDefault="0017297C" w:rsidP="0017297C">
      <w:pPr>
        <w:numPr>
          <w:ilvl w:val="0"/>
          <w:numId w:val="4"/>
        </w:numPr>
        <w:rPr>
          <w:rFonts w:ascii="Arial" w:hAnsi="Arial" w:cs="Arial"/>
          <w:sz w:val="22"/>
          <w:lang w:val="en-US"/>
        </w:rPr>
      </w:pPr>
      <w:r w:rsidRPr="00863E27">
        <w:rPr>
          <w:rFonts w:ascii="Arial" w:hAnsi="Arial" w:cs="Arial"/>
          <w:sz w:val="22"/>
          <w:lang w:val="en-US"/>
        </w:rPr>
        <w:tab/>
      </w:r>
      <w:r w:rsidRPr="00863E27">
        <w:rPr>
          <w:rFonts w:ascii="Arial" w:hAnsi="Arial" w:cs="Arial"/>
          <w:sz w:val="22"/>
          <w:lang w:val="en-US"/>
        </w:rPr>
        <w:tab/>
        <w:t> </w:t>
      </w:r>
    </w:p>
    <w:p w14:paraId="2CA3BADB" w14:textId="77777777" w:rsidR="0017297C" w:rsidRPr="00863E27" w:rsidRDefault="0017297C" w:rsidP="00F97E19">
      <w:pPr>
        <w:rPr>
          <w:rFonts w:ascii="Arial" w:hAnsi="Arial" w:cs="Arial"/>
          <w:sz w:val="22"/>
        </w:rPr>
      </w:pPr>
    </w:p>
    <w:sectPr w:rsidR="0017297C" w:rsidRPr="00863E27" w:rsidSect="00863E27">
      <w:headerReference w:type="default" r:id="rId14"/>
      <w:footerReference w:type="default" r:id="rId15"/>
      <w:pgSz w:w="11900" w:h="16840"/>
      <w:pgMar w:top="1134" w:right="1134" w:bottom="1134" w:left="1134" w:header="28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7661C" w14:textId="77777777" w:rsidR="00E737E2" w:rsidRDefault="00E737E2" w:rsidP="00E737E2">
      <w:r>
        <w:separator/>
      </w:r>
    </w:p>
  </w:endnote>
  <w:endnote w:type="continuationSeparator" w:id="0">
    <w:p w14:paraId="40880B2C" w14:textId="77777777" w:rsidR="00E737E2" w:rsidRDefault="00E737E2" w:rsidP="00E7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5F2B0" w14:textId="5EC15CAC" w:rsidR="00E737E2" w:rsidRDefault="00E737E2" w:rsidP="00863E27">
    <w:pPr>
      <w:pStyle w:val="Foote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24"/>
      <w:gridCol w:w="4924"/>
    </w:tblGrid>
    <w:tr w:rsidR="00863E27" w:rsidRPr="00071DF3" w14:paraId="050BF6D6" w14:textId="77777777" w:rsidTr="009C2441">
      <w:tc>
        <w:tcPr>
          <w:tcW w:w="4927" w:type="dxa"/>
          <w:shd w:val="clear" w:color="auto" w:fill="auto"/>
        </w:tcPr>
        <w:p w14:paraId="0B40A587" w14:textId="77777777" w:rsidR="00863E27" w:rsidRPr="00071DF3" w:rsidRDefault="00863E27" w:rsidP="009C2441">
          <w:pPr>
            <w:tabs>
              <w:tab w:val="center" w:pos="4153"/>
              <w:tab w:val="right" w:pos="8306"/>
            </w:tabs>
            <w:rPr>
              <w:rFonts w:ascii="Arial" w:eastAsia="Times New Roman" w:hAnsi="Arial" w:cs="Arial"/>
              <w:color w:val="808080"/>
              <w:sz w:val="20"/>
              <w:szCs w:val="20"/>
              <w:lang w:val="en-US" w:eastAsia="en-GB"/>
            </w:rPr>
          </w:pPr>
          <w:r w:rsidRPr="00071DF3">
            <w:rPr>
              <w:rFonts w:ascii="Arial" w:eastAsia="Times New Roman" w:hAnsi="Arial" w:cs="Arial"/>
              <w:color w:val="808080"/>
              <w:sz w:val="20"/>
              <w:szCs w:val="20"/>
              <w:lang w:val="en-US" w:eastAsia="en-GB"/>
            </w:rPr>
            <w:t>Date of Review</w:t>
          </w:r>
        </w:p>
      </w:tc>
      <w:tc>
        <w:tcPr>
          <w:tcW w:w="4927" w:type="dxa"/>
          <w:shd w:val="clear" w:color="auto" w:fill="auto"/>
        </w:tcPr>
        <w:p w14:paraId="4A1AE690" w14:textId="0BC95AA1" w:rsidR="00863E27" w:rsidRPr="00071DF3" w:rsidRDefault="00863E27" w:rsidP="009C2441">
          <w:pPr>
            <w:tabs>
              <w:tab w:val="center" w:pos="4153"/>
              <w:tab w:val="right" w:pos="8306"/>
            </w:tabs>
            <w:rPr>
              <w:rFonts w:ascii="Arial" w:eastAsia="Times New Roman" w:hAnsi="Arial" w:cs="Arial"/>
              <w:color w:val="808080"/>
              <w:sz w:val="20"/>
              <w:szCs w:val="20"/>
              <w:lang w:val="en-US" w:eastAsia="en-GB"/>
            </w:rPr>
          </w:pPr>
          <w:r>
            <w:rPr>
              <w:rFonts w:ascii="Arial" w:eastAsia="Times New Roman" w:hAnsi="Arial" w:cs="Arial"/>
              <w:color w:val="808080"/>
              <w:sz w:val="20"/>
              <w:szCs w:val="20"/>
              <w:lang w:val="en-US" w:eastAsia="en-GB"/>
            </w:rPr>
            <w:t>September</w:t>
          </w:r>
          <w:r w:rsidRPr="00071DF3">
            <w:rPr>
              <w:rFonts w:ascii="Arial" w:eastAsia="Times New Roman" w:hAnsi="Arial" w:cs="Arial"/>
              <w:color w:val="808080"/>
              <w:sz w:val="20"/>
              <w:szCs w:val="20"/>
              <w:lang w:val="en-US" w:eastAsia="en-GB"/>
            </w:rPr>
            <w:t xml:space="preserve"> 2016</w:t>
          </w:r>
        </w:p>
      </w:tc>
    </w:tr>
    <w:tr w:rsidR="00863E27" w:rsidRPr="00071DF3" w14:paraId="0A6261F8" w14:textId="77777777" w:rsidTr="009C2441">
      <w:tc>
        <w:tcPr>
          <w:tcW w:w="4927" w:type="dxa"/>
          <w:shd w:val="clear" w:color="auto" w:fill="auto"/>
        </w:tcPr>
        <w:p w14:paraId="37091F06" w14:textId="77777777" w:rsidR="00863E27" w:rsidRPr="00071DF3" w:rsidRDefault="00863E27" w:rsidP="009C2441">
          <w:pPr>
            <w:tabs>
              <w:tab w:val="center" w:pos="4153"/>
              <w:tab w:val="right" w:pos="8306"/>
            </w:tabs>
            <w:rPr>
              <w:rFonts w:ascii="Arial" w:eastAsia="Times New Roman" w:hAnsi="Arial" w:cs="Arial"/>
              <w:color w:val="808080"/>
              <w:sz w:val="20"/>
              <w:szCs w:val="20"/>
              <w:lang w:val="en-US" w:eastAsia="en-GB"/>
            </w:rPr>
          </w:pPr>
          <w:r w:rsidRPr="00071DF3">
            <w:rPr>
              <w:rFonts w:ascii="Arial" w:eastAsia="Times New Roman" w:hAnsi="Arial" w:cs="Arial"/>
              <w:color w:val="808080"/>
              <w:sz w:val="20"/>
              <w:szCs w:val="20"/>
              <w:lang w:val="en-US" w:eastAsia="en-GB"/>
            </w:rPr>
            <w:t>Next Review Due</w:t>
          </w:r>
        </w:p>
      </w:tc>
      <w:tc>
        <w:tcPr>
          <w:tcW w:w="4927" w:type="dxa"/>
          <w:shd w:val="clear" w:color="auto" w:fill="auto"/>
        </w:tcPr>
        <w:p w14:paraId="73F7F441" w14:textId="7B2F4044" w:rsidR="00863E27" w:rsidRPr="00071DF3" w:rsidRDefault="00863E27" w:rsidP="009C2441">
          <w:pPr>
            <w:tabs>
              <w:tab w:val="center" w:pos="4153"/>
              <w:tab w:val="right" w:pos="8306"/>
            </w:tabs>
            <w:rPr>
              <w:rFonts w:ascii="Arial" w:eastAsia="Times New Roman" w:hAnsi="Arial" w:cs="Arial"/>
              <w:color w:val="808080"/>
              <w:sz w:val="20"/>
              <w:szCs w:val="20"/>
              <w:lang w:val="en-US" w:eastAsia="en-GB"/>
            </w:rPr>
          </w:pPr>
          <w:r>
            <w:rPr>
              <w:rFonts w:ascii="Arial" w:eastAsia="Times New Roman" w:hAnsi="Arial" w:cs="Arial"/>
              <w:color w:val="808080"/>
              <w:sz w:val="20"/>
              <w:szCs w:val="20"/>
              <w:lang w:val="en-US" w:eastAsia="en-GB"/>
            </w:rPr>
            <w:t>September</w:t>
          </w:r>
          <w:r w:rsidRPr="00071DF3">
            <w:rPr>
              <w:rFonts w:ascii="Arial" w:eastAsia="Times New Roman" w:hAnsi="Arial" w:cs="Arial"/>
              <w:color w:val="808080"/>
              <w:sz w:val="20"/>
              <w:szCs w:val="20"/>
              <w:lang w:val="en-US" w:eastAsia="en-GB"/>
            </w:rPr>
            <w:t xml:space="preserve"> 2018</w:t>
          </w:r>
        </w:p>
      </w:tc>
    </w:tr>
  </w:tbl>
  <w:p w14:paraId="3C790EFC" w14:textId="77777777" w:rsidR="00863E27" w:rsidRDefault="00863E27" w:rsidP="00E737E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A7B4D" w14:textId="77777777" w:rsidR="00E737E2" w:rsidRDefault="00E737E2" w:rsidP="00E737E2">
      <w:r>
        <w:separator/>
      </w:r>
    </w:p>
  </w:footnote>
  <w:footnote w:type="continuationSeparator" w:id="0">
    <w:p w14:paraId="07E33873" w14:textId="77777777" w:rsidR="00E737E2" w:rsidRDefault="00E737E2" w:rsidP="00E737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336D" w14:textId="74D4209A" w:rsidR="00E737E2" w:rsidRDefault="00863E27" w:rsidP="00863E27">
    <w:pPr>
      <w:pStyle w:val="Header"/>
    </w:pPr>
    <w:r>
      <w:rPr>
        <w:noProof/>
        <w:lang w:val="en-US"/>
      </w:rPr>
      <w:drawing>
        <wp:inline distT="0" distB="0" distL="0" distR="0" wp14:anchorId="08F3AB62" wp14:editId="5E2F73D2">
          <wp:extent cx="2270848"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jpg"/>
                  <pic:cNvPicPr/>
                </pic:nvPicPr>
                <pic:blipFill>
                  <a:blip r:embed="rId1">
                    <a:extLst>
                      <a:ext uri="{28A0092B-C50C-407E-A947-70E740481C1C}">
                        <a14:useLocalDpi xmlns:a14="http://schemas.microsoft.com/office/drawing/2010/main" val="0"/>
                      </a:ext>
                    </a:extLst>
                  </a:blip>
                  <a:stretch>
                    <a:fillRect/>
                  </a:stretch>
                </pic:blipFill>
                <pic:spPr>
                  <a:xfrm>
                    <a:off x="0" y="0"/>
                    <a:ext cx="2273837" cy="867916"/>
                  </a:xfrm>
                  <a:prstGeom prst="rect">
                    <a:avLst/>
                  </a:prstGeom>
                </pic:spPr>
              </pic:pic>
            </a:graphicData>
          </a:graphic>
        </wp:inline>
      </w:drawing>
    </w:r>
  </w:p>
  <w:p w14:paraId="5D7B3334" w14:textId="77777777" w:rsidR="00863E27" w:rsidRDefault="00863E27" w:rsidP="00863E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B58F16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50D6908"/>
    <w:multiLevelType w:val="hybridMultilevel"/>
    <w:tmpl w:val="450A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19"/>
    <w:rsid w:val="0003607E"/>
    <w:rsid w:val="000A6EB7"/>
    <w:rsid w:val="001160B8"/>
    <w:rsid w:val="00166ACE"/>
    <w:rsid w:val="0017297C"/>
    <w:rsid w:val="001D3875"/>
    <w:rsid w:val="006D04A1"/>
    <w:rsid w:val="00863E27"/>
    <w:rsid w:val="008C47AE"/>
    <w:rsid w:val="009B7C92"/>
    <w:rsid w:val="00AB4742"/>
    <w:rsid w:val="00B1141F"/>
    <w:rsid w:val="00CD3414"/>
    <w:rsid w:val="00E737E2"/>
    <w:rsid w:val="00F97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E66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97C"/>
    <w:rPr>
      <w:color w:val="0000FF" w:themeColor="hyperlink"/>
      <w:u w:val="single"/>
    </w:rPr>
  </w:style>
  <w:style w:type="character" w:styleId="FollowedHyperlink">
    <w:name w:val="FollowedHyperlink"/>
    <w:basedOn w:val="DefaultParagraphFont"/>
    <w:uiPriority w:val="99"/>
    <w:semiHidden/>
    <w:unhideWhenUsed/>
    <w:rsid w:val="0017297C"/>
    <w:rPr>
      <w:color w:val="800080" w:themeColor="followedHyperlink"/>
      <w:u w:val="single"/>
    </w:rPr>
  </w:style>
  <w:style w:type="paragraph" w:styleId="ListParagraph">
    <w:name w:val="List Paragraph"/>
    <w:basedOn w:val="Normal"/>
    <w:uiPriority w:val="34"/>
    <w:qFormat/>
    <w:rsid w:val="008C47AE"/>
    <w:pPr>
      <w:ind w:left="720"/>
      <w:contextualSpacing/>
    </w:pPr>
  </w:style>
  <w:style w:type="paragraph" w:styleId="Header">
    <w:name w:val="header"/>
    <w:basedOn w:val="Normal"/>
    <w:link w:val="HeaderChar"/>
    <w:uiPriority w:val="99"/>
    <w:unhideWhenUsed/>
    <w:rsid w:val="00E737E2"/>
    <w:pPr>
      <w:tabs>
        <w:tab w:val="center" w:pos="4320"/>
        <w:tab w:val="right" w:pos="8640"/>
      </w:tabs>
    </w:pPr>
  </w:style>
  <w:style w:type="character" w:customStyle="1" w:styleId="HeaderChar">
    <w:name w:val="Header Char"/>
    <w:basedOn w:val="DefaultParagraphFont"/>
    <w:link w:val="Header"/>
    <w:uiPriority w:val="99"/>
    <w:rsid w:val="00E737E2"/>
  </w:style>
  <w:style w:type="paragraph" w:styleId="Footer">
    <w:name w:val="footer"/>
    <w:basedOn w:val="Normal"/>
    <w:link w:val="FooterChar"/>
    <w:uiPriority w:val="99"/>
    <w:unhideWhenUsed/>
    <w:rsid w:val="00E737E2"/>
    <w:pPr>
      <w:tabs>
        <w:tab w:val="center" w:pos="4320"/>
        <w:tab w:val="right" w:pos="8640"/>
      </w:tabs>
    </w:pPr>
  </w:style>
  <w:style w:type="character" w:customStyle="1" w:styleId="FooterChar">
    <w:name w:val="Footer Char"/>
    <w:basedOn w:val="DefaultParagraphFont"/>
    <w:link w:val="Footer"/>
    <w:uiPriority w:val="99"/>
    <w:rsid w:val="00E737E2"/>
  </w:style>
  <w:style w:type="paragraph" w:styleId="BalloonText">
    <w:name w:val="Balloon Text"/>
    <w:basedOn w:val="Normal"/>
    <w:link w:val="BalloonTextChar"/>
    <w:uiPriority w:val="99"/>
    <w:semiHidden/>
    <w:unhideWhenUsed/>
    <w:rsid w:val="00863E27"/>
    <w:rPr>
      <w:rFonts w:ascii="Tahoma" w:hAnsi="Tahoma" w:cs="Tahoma"/>
      <w:sz w:val="16"/>
      <w:szCs w:val="16"/>
    </w:rPr>
  </w:style>
  <w:style w:type="character" w:customStyle="1" w:styleId="BalloonTextChar">
    <w:name w:val="Balloon Text Char"/>
    <w:basedOn w:val="DefaultParagraphFont"/>
    <w:link w:val="BalloonText"/>
    <w:uiPriority w:val="99"/>
    <w:semiHidden/>
    <w:rsid w:val="00863E27"/>
    <w:rPr>
      <w:rFonts w:ascii="Tahoma" w:hAnsi="Tahoma" w:cs="Tahoma"/>
      <w:sz w:val="16"/>
      <w:szCs w:val="16"/>
    </w:rPr>
  </w:style>
  <w:style w:type="table" w:styleId="TableGrid">
    <w:name w:val="Table Grid"/>
    <w:basedOn w:val="TableNormal"/>
    <w:uiPriority w:val="59"/>
    <w:rsid w:val="00036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97C"/>
    <w:rPr>
      <w:color w:val="0000FF" w:themeColor="hyperlink"/>
      <w:u w:val="single"/>
    </w:rPr>
  </w:style>
  <w:style w:type="character" w:styleId="FollowedHyperlink">
    <w:name w:val="FollowedHyperlink"/>
    <w:basedOn w:val="DefaultParagraphFont"/>
    <w:uiPriority w:val="99"/>
    <w:semiHidden/>
    <w:unhideWhenUsed/>
    <w:rsid w:val="0017297C"/>
    <w:rPr>
      <w:color w:val="800080" w:themeColor="followedHyperlink"/>
      <w:u w:val="single"/>
    </w:rPr>
  </w:style>
  <w:style w:type="paragraph" w:styleId="ListParagraph">
    <w:name w:val="List Paragraph"/>
    <w:basedOn w:val="Normal"/>
    <w:uiPriority w:val="34"/>
    <w:qFormat/>
    <w:rsid w:val="008C47AE"/>
    <w:pPr>
      <w:ind w:left="720"/>
      <w:contextualSpacing/>
    </w:pPr>
  </w:style>
  <w:style w:type="paragraph" w:styleId="Header">
    <w:name w:val="header"/>
    <w:basedOn w:val="Normal"/>
    <w:link w:val="HeaderChar"/>
    <w:uiPriority w:val="99"/>
    <w:unhideWhenUsed/>
    <w:rsid w:val="00E737E2"/>
    <w:pPr>
      <w:tabs>
        <w:tab w:val="center" w:pos="4320"/>
        <w:tab w:val="right" w:pos="8640"/>
      </w:tabs>
    </w:pPr>
  </w:style>
  <w:style w:type="character" w:customStyle="1" w:styleId="HeaderChar">
    <w:name w:val="Header Char"/>
    <w:basedOn w:val="DefaultParagraphFont"/>
    <w:link w:val="Header"/>
    <w:uiPriority w:val="99"/>
    <w:rsid w:val="00E737E2"/>
  </w:style>
  <w:style w:type="paragraph" w:styleId="Footer">
    <w:name w:val="footer"/>
    <w:basedOn w:val="Normal"/>
    <w:link w:val="FooterChar"/>
    <w:uiPriority w:val="99"/>
    <w:unhideWhenUsed/>
    <w:rsid w:val="00E737E2"/>
    <w:pPr>
      <w:tabs>
        <w:tab w:val="center" w:pos="4320"/>
        <w:tab w:val="right" w:pos="8640"/>
      </w:tabs>
    </w:pPr>
  </w:style>
  <w:style w:type="character" w:customStyle="1" w:styleId="FooterChar">
    <w:name w:val="Footer Char"/>
    <w:basedOn w:val="DefaultParagraphFont"/>
    <w:link w:val="Footer"/>
    <w:uiPriority w:val="99"/>
    <w:rsid w:val="00E737E2"/>
  </w:style>
  <w:style w:type="paragraph" w:styleId="BalloonText">
    <w:name w:val="Balloon Text"/>
    <w:basedOn w:val="Normal"/>
    <w:link w:val="BalloonTextChar"/>
    <w:uiPriority w:val="99"/>
    <w:semiHidden/>
    <w:unhideWhenUsed/>
    <w:rsid w:val="00863E27"/>
    <w:rPr>
      <w:rFonts w:ascii="Tahoma" w:hAnsi="Tahoma" w:cs="Tahoma"/>
      <w:sz w:val="16"/>
      <w:szCs w:val="16"/>
    </w:rPr>
  </w:style>
  <w:style w:type="character" w:customStyle="1" w:styleId="BalloonTextChar">
    <w:name w:val="Balloon Text Char"/>
    <w:basedOn w:val="DefaultParagraphFont"/>
    <w:link w:val="BalloonText"/>
    <w:uiPriority w:val="99"/>
    <w:semiHidden/>
    <w:rsid w:val="00863E27"/>
    <w:rPr>
      <w:rFonts w:ascii="Tahoma" w:hAnsi="Tahoma" w:cs="Tahoma"/>
      <w:sz w:val="16"/>
      <w:szCs w:val="16"/>
    </w:rPr>
  </w:style>
  <w:style w:type="table" w:styleId="TableGrid">
    <w:name w:val="Table Grid"/>
    <w:basedOn w:val="TableNormal"/>
    <w:uiPriority w:val="59"/>
    <w:rsid w:val="00036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ildrenshelpdesk@gloucestershire.gov.uk" TargetMode="External"/><Relationship Id="rId12" Type="http://schemas.openxmlformats.org/officeDocument/2006/relationships/hyperlink" Target="https://g-care.glos.nhs.uk/uploads/files/Multi_agency_service_request_form.doc" TargetMode="External"/><Relationship Id="rId13" Type="http://schemas.openxmlformats.org/officeDocument/2006/relationships/hyperlink" Target="https://g-care.glos.nhs.uk/uploads/files/Multi_agency_service_request_form.doc"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care.glos.nhs.uk/pathway/329/resource/3" TargetMode="External"/><Relationship Id="rId9" Type="http://schemas.openxmlformats.org/officeDocument/2006/relationships/hyperlink" Target="mailto:richard.probert1@nhs.net" TargetMode="External"/><Relationship Id="rId10" Type="http://schemas.openxmlformats.org/officeDocument/2006/relationships/hyperlink" Target="https://g-care.glos.nhs.uk/pathway/329/resource/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1222</Words>
  <Characters>6968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Bayley</dc:creator>
  <cp:keywords/>
  <dc:description/>
  <cp:lastModifiedBy>Joanna Bayley</cp:lastModifiedBy>
  <cp:revision>10</cp:revision>
  <dcterms:created xsi:type="dcterms:W3CDTF">2016-09-27T17:19:00Z</dcterms:created>
  <dcterms:modified xsi:type="dcterms:W3CDTF">2018-01-10T21:03:00Z</dcterms:modified>
</cp:coreProperties>
</file>