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72" w:rsidRDefault="00EF7F4D">
      <w:pPr>
        <w:rPr>
          <w:rFonts w:ascii="Arial" w:hAnsi="Arial" w:cs="Arial"/>
        </w:rPr>
      </w:pPr>
      <w:r w:rsidRPr="00EF7F4D">
        <w:rPr>
          <w:rFonts w:ascii="Arial" w:hAnsi="Arial" w:cs="Arial"/>
        </w:rPr>
        <w:t>On-call Improved Access – Learning from Experience</w:t>
      </w:r>
    </w:p>
    <w:p w:rsidR="00AB7033" w:rsidRDefault="00EF7F4D" w:rsidP="00AB7033">
      <w:pPr>
        <w:pStyle w:val="ListParagraph"/>
        <w:numPr>
          <w:ilvl w:val="0"/>
          <w:numId w:val="2"/>
        </w:numPr>
        <w:spacing w:before="240" w:line="240" w:lineRule="auto"/>
        <w:ind w:left="357" w:hanging="357"/>
        <w:contextualSpacing w:val="0"/>
        <w:rPr>
          <w:rFonts w:ascii="Arial" w:hAnsi="Arial" w:cs="Arial"/>
        </w:rPr>
      </w:pPr>
      <w:r w:rsidRPr="00AB7033">
        <w:rPr>
          <w:rFonts w:ascii="Arial" w:hAnsi="Arial" w:cs="Arial"/>
        </w:rPr>
        <w:t>GP Access To EMIS.  There have been a couple of instances where the Improved Access GP has been unable to gain access to EMIS</w:t>
      </w:r>
      <w:r w:rsidR="00DD37A0">
        <w:rPr>
          <w:rFonts w:ascii="Arial" w:hAnsi="Arial" w:cs="Arial"/>
        </w:rPr>
        <w:t xml:space="preserve"> because their account has been locked</w:t>
      </w:r>
      <w:r w:rsidRPr="00AB7033">
        <w:rPr>
          <w:rFonts w:ascii="Arial" w:hAnsi="Arial" w:cs="Arial"/>
        </w:rPr>
        <w:t xml:space="preserve">.  If the relevant practice is still open we have been able to contact them, get the password reset and Message our GP with the </w:t>
      </w:r>
      <w:r w:rsidR="00D30C76">
        <w:rPr>
          <w:rFonts w:ascii="Arial" w:hAnsi="Arial" w:cs="Arial"/>
        </w:rPr>
        <w:t xml:space="preserve">new log-in </w:t>
      </w:r>
      <w:r w:rsidRPr="00AB7033">
        <w:rPr>
          <w:rFonts w:ascii="Arial" w:hAnsi="Arial" w:cs="Arial"/>
        </w:rPr>
        <w:t>details.</w:t>
      </w:r>
    </w:p>
    <w:p w:rsidR="00AB7033" w:rsidRDefault="00B12D07" w:rsidP="00AB7033">
      <w:pPr>
        <w:pStyle w:val="ListParagraph"/>
        <w:numPr>
          <w:ilvl w:val="0"/>
          <w:numId w:val="2"/>
        </w:numPr>
        <w:spacing w:line="240" w:lineRule="auto"/>
        <w:ind w:left="357" w:hanging="357"/>
        <w:contextualSpacing w:val="0"/>
        <w:rPr>
          <w:rFonts w:ascii="Arial" w:hAnsi="Arial" w:cs="Arial"/>
        </w:rPr>
      </w:pPr>
      <w:r w:rsidRPr="00AB7033">
        <w:rPr>
          <w:rFonts w:ascii="Arial" w:hAnsi="Arial" w:cs="Arial"/>
        </w:rPr>
        <w:t xml:space="preserve">No EMIS access </w:t>
      </w:r>
      <w:r w:rsidR="00EF7F4D" w:rsidRPr="00AB7033">
        <w:rPr>
          <w:rFonts w:ascii="Arial" w:hAnsi="Arial" w:cs="Arial"/>
        </w:rPr>
        <w:t xml:space="preserve">causes some disruption to the clinics and often the doctor will, as a contingency, revert back to </w:t>
      </w:r>
      <w:r w:rsidRPr="00AB7033">
        <w:rPr>
          <w:rFonts w:ascii="Arial" w:hAnsi="Arial" w:cs="Arial"/>
        </w:rPr>
        <w:t xml:space="preserve">the </w:t>
      </w:r>
      <w:r w:rsidR="00EF7F4D" w:rsidRPr="00AB7033">
        <w:rPr>
          <w:rFonts w:ascii="Arial" w:hAnsi="Arial" w:cs="Arial"/>
        </w:rPr>
        <w:t>old Choice+ process and record the consultation on SystmOne.</w:t>
      </w:r>
      <w:r w:rsidRPr="00AB7033">
        <w:rPr>
          <w:rFonts w:ascii="Arial" w:hAnsi="Arial" w:cs="Arial"/>
        </w:rPr>
        <w:t xml:space="preserve">  If this happens, you need to be aware of the potential impact upon the patient check-in process.  Receptionist staff will need to be advised and revert back to the old text booking appointment check-</w:t>
      </w:r>
      <w:r w:rsidR="00D30C76" w:rsidRPr="00AB7033">
        <w:rPr>
          <w:rFonts w:ascii="Arial" w:hAnsi="Arial" w:cs="Arial"/>
        </w:rPr>
        <w:t xml:space="preserve">in </w:t>
      </w:r>
      <w:r w:rsidR="000E67F2">
        <w:rPr>
          <w:rFonts w:ascii="Arial" w:hAnsi="Arial" w:cs="Arial"/>
        </w:rPr>
        <w:t>i.e.</w:t>
      </w:r>
      <w:r w:rsidRPr="00AB7033">
        <w:rPr>
          <w:rFonts w:ascii="Arial" w:hAnsi="Arial" w:cs="Arial"/>
        </w:rPr>
        <w:t xml:space="preserve"> find the patient, create and link the case, then arrive.</w:t>
      </w:r>
      <w:r w:rsidR="00D30C76">
        <w:rPr>
          <w:rFonts w:ascii="Arial" w:hAnsi="Arial" w:cs="Arial"/>
        </w:rPr>
        <w:t xml:space="preserve"> This will ensure an OOH case is created and consultation notes get back to the surgery.  Problems with several clinics at Stow, with </w:t>
      </w:r>
      <w:r w:rsidR="00DD37A0">
        <w:rPr>
          <w:rFonts w:ascii="Arial" w:hAnsi="Arial" w:cs="Arial"/>
        </w:rPr>
        <w:t xml:space="preserve">EMIS </w:t>
      </w:r>
      <w:r w:rsidR="00D30C76">
        <w:rPr>
          <w:rFonts w:ascii="Arial" w:hAnsi="Arial" w:cs="Arial"/>
        </w:rPr>
        <w:t>patients being see</w:t>
      </w:r>
      <w:r w:rsidR="00DD37A0">
        <w:rPr>
          <w:rFonts w:ascii="Arial" w:hAnsi="Arial" w:cs="Arial"/>
        </w:rPr>
        <w:t xml:space="preserve">n using S1 without a case being created and nothing going back to the practice. </w:t>
      </w:r>
    </w:p>
    <w:p w:rsidR="00AB7033" w:rsidRDefault="00AB7033" w:rsidP="00AB7033">
      <w:pPr>
        <w:pStyle w:val="ListParagraph"/>
        <w:numPr>
          <w:ilvl w:val="0"/>
          <w:numId w:val="2"/>
        </w:numPr>
        <w:spacing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A4192" w:rsidRPr="00AB7033">
        <w:rPr>
          <w:rFonts w:ascii="Arial" w:hAnsi="Arial" w:cs="Arial"/>
        </w:rPr>
        <w:t>ith no access to patient notes other potential issues are taskings for referrals, tests 2WW etc.  Possible indemnity issue</w:t>
      </w:r>
      <w:r w:rsidR="00DD37A0">
        <w:rPr>
          <w:rFonts w:ascii="Arial" w:hAnsi="Arial" w:cs="Arial"/>
        </w:rPr>
        <w:t>s</w:t>
      </w:r>
      <w:r w:rsidR="006A4192" w:rsidRPr="00AB7033">
        <w:rPr>
          <w:rFonts w:ascii="Arial" w:hAnsi="Arial" w:cs="Arial"/>
        </w:rPr>
        <w:t xml:space="preserve"> for the doctor.</w:t>
      </w:r>
      <w:r w:rsidR="00163C11">
        <w:rPr>
          <w:rFonts w:ascii="Arial" w:hAnsi="Arial" w:cs="Arial"/>
        </w:rPr>
        <w:t xml:space="preserve"> The handbook</w:t>
      </w:r>
      <w:r w:rsidR="00DD37A0">
        <w:rPr>
          <w:rFonts w:ascii="Arial" w:hAnsi="Arial" w:cs="Arial"/>
        </w:rPr>
        <w:t>s</w:t>
      </w:r>
      <w:r w:rsidR="00163C11">
        <w:rPr>
          <w:rFonts w:ascii="Arial" w:hAnsi="Arial" w:cs="Arial"/>
        </w:rPr>
        <w:t xml:space="preserve"> set out the pathway </w:t>
      </w:r>
      <w:r w:rsidR="00DD37A0">
        <w:rPr>
          <w:rFonts w:ascii="Arial" w:hAnsi="Arial" w:cs="Arial"/>
        </w:rPr>
        <w:t xml:space="preserve">and some advice on the </w:t>
      </w:r>
      <w:r w:rsidR="00163C11">
        <w:rPr>
          <w:rFonts w:ascii="Arial" w:hAnsi="Arial" w:cs="Arial"/>
        </w:rPr>
        <w:t>fall-back procedure</w:t>
      </w:r>
      <w:r w:rsidR="00DD37A0">
        <w:rPr>
          <w:rFonts w:ascii="Arial" w:hAnsi="Arial" w:cs="Arial"/>
        </w:rPr>
        <w:t>s for each cluster</w:t>
      </w:r>
      <w:r w:rsidR="00163C11">
        <w:rPr>
          <w:rFonts w:ascii="Arial" w:hAnsi="Arial" w:cs="Arial"/>
        </w:rPr>
        <w:t xml:space="preserve">.  </w:t>
      </w:r>
      <w:r w:rsidR="00DD37A0">
        <w:rPr>
          <w:rFonts w:ascii="Arial" w:hAnsi="Arial" w:cs="Arial"/>
        </w:rPr>
        <w:t xml:space="preserve"> </w:t>
      </w:r>
    </w:p>
    <w:p w:rsidR="00A34BE6" w:rsidRDefault="006A4192" w:rsidP="00A34BE6">
      <w:pPr>
        <w:pStyle w:val="ListParagraph"/>
        <w:numPr>
          <w:ilvl w:val="0"/>
          <w:numId w:val="2"/>
        </w:numPr>
        <w:spacing w:line="240" w:lineRule="auto"/>
        <w:ind w:left="357" w:hanging="357"/>
        <w:contextualSpacing w:val="0"/>
        <w:rPr>
          <w:rFonts w:ascii="Arial" w:hAnsi="Arial" w:cs="Arial"/>
        </w:rPr>
      </w:pPr>
      <w:r w:rsidRPr="00AB7033">
        <w:rPr>
          <w:rFonts w:ascii="Arial" w:hAnsi="Arial" w:cs="Arial"/>
        </w:rPr>
        <w:t xml:space="preserve">EMIS login, if the doctor is having </w:t>
      </w:r>
      <w:r w:rsidR="00EA3B27" w:rsidRPr="00AB7033">
        <w:rPr>
          <w:rFonts w:ascii="Arial" w:hAnsi="Arial" w:cs="Arial"/>
        </w:rPr>
        <w:t>problems</w:t>
      </w:r>
      <w:r w:rsidRPr="00AB7033">
        <w:rPr>
          <w:rFonts w:ascii="Arial" w:hAnsi="Arial" w:cs="Arial"/>
        </w:rPr>
        <w:t>,</w:t>
      </w:r>
      <w:r w:rsidR="00EA3B27" w:rsidRPr="00AB7033">
        <w:rPr>
          <w:rFonts w:ascii="Arial" w:hAnsi="Arial" w:cs="Arial"/>
        </w:rPr>
        <w:t xml:space="preserve"> check to see that </w:t>
      </w:r>
      <w:r w:rsidR="00DD37A0">
        <w:rPr>
          <w:rFonts w:ascii="Arial" w:hAnsi="Arial" w:cs="Arial"/>
        </w:rPr>
        <w:t xml:space="preserve">they </w:t>
      </w:r>
      <w:r w:rsidR="00EA3B27" w:rsidRPr="00AB7033">
        <w:rPr>
          <w:rFonts w:ascii="Arial" w:hAnsi="Arial" w:cs="Arial"/>
        </w:rPr>
        <w:t>are using the correct Organisation code.  Cotswold Medical Practi</w:t>
      </w:r>
      <w:r w:rsidR="00810C04" w:rsidRPr="00AB7033">
        <w:rPr>
          <w:rFonts w:ascii="Arial" w:hAnsi="Arial" w:cs="Arial"/>
        </w:rPr>
        <w:t>c</w:t>
      </w:r>
      <w:r w:rsidR="00EA3B27" w:rsidRPr="00AB7033">
        <w:rPr>
          <w:rFonts w:ascii="Arial" w:hAnsi="Arial" w:cs="Arial"/>
        </w:rPr>
        <w:t xml:space="preserve">e </w:t>
      </w:r>
      <w:r w:rsidR="00AB7033">
        <w:rPr>
          <w:rFonts w:ascii="Arial" w:hAnsi="Arial" w:cs="Arial"/>
        </w:rPr>
        <w:t>:</w:t>
      </w:r>
      <w:r w:rsidR="00AF6F8D">
        <w:rPr>
          <w:rFonts w:ascii="Arial" w:hAnsi="Arial" w:cs="Arial"/>
        </w:rPr>
        <w:t xml:space="preserve"> 4454</w:t>
      </w:r>
      <w:r w:rsidR="00AB7033">
        <w:rPr>
          <w:rFonts w:ascii="Arial" w:hAnsi="Arial" w:cs="Arial"/>
        </w:rPr>
        <w:t xml:space="preserve">     Acorn and Walnut: 5692 </w:t>
      </w:r>
      <w:r w:rsidR="00EA3B27" w:rsidRPr="00AB7033">
        <w:rPr>
          <w:rFonts w:ascii="Arial" w:hAnsi="Arial" w:cs="Arial"/>
        </w:rPr>
        <w:t xml:space="preserve"> </w:t>
      </w:r>
      <w:r w:rsidRPr="00AB7033">
        <w:rPr>
          <w:rFonts w:ascii="Arial" w:hAnsi="Arial" w:cs="Arial"/>
        </w:rPr>
        <w:t xml:space="preserve">  </w:t>
      </w:r>
    </w:p>
    <w:p w:rsidR="00A34BE6" w:rsidRDefault="00A34BE6" w:rsidP="00AB7033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Fi</w:t>
      </w:r>
      <w:r w:rsidR="000E67F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st time EMIS users should follow the instructions below to sync their card before use: </w:t>
      </w:r>
    </w:p>
    <w:p w:rsidR="00A34BE6" w:rsidRDefault="00A34BE6" w:rsidP="00A34BE6">
      <w:r w:rsidRPr="00A34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t>Login to EMIS first using your credentials (which will include setting your own password).</w:t>
      </w:r>
    </w:p>
    <w:p w:rsidR="00A34BE6" w:rsidRDefault="00A34BE6" w:rsidP="00A34BE6">
      <w:pPr>
        <w:rPr>
          <w:rFonts w:ascii="Arial" w:hAnsi="Arial" w:cs="Arial"/>
          <w:b/>
          <w:bCs/>
          <w:color w:val="333333"/>
          <w:sz w:val="20"/>
          <w:szCs w:val="20"/>
        </w:rPr>
      </w:pPr>
      <w:r>
        <w:t xml:space="preserve">Insert your smartcard and enter your PIN then select your role at Walnut Tree/Acorn or Cotswold Medical Practice   – </w:t>
      </w:r>
      <w:r>
        <w:rPr>
          <w:b/>
          <w:bCs/>
        </w:rPr>
        <w:t>‘</w:t>
      </w:r>
      <w:r>
        <w:t>‘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Emis Web</w:t>
        </w:r>
      </w:hyperlink>
      <w:r>
        <w:t xml:space="preserve"> GP V 12.1 in Lxxxx</w:t>
      </w:r>
      <w:r>
        <w:rPr>
          <w:rFonts w:ascii="Arial" w:hAnsi="Arial" w:cs="Arial"/>
          <w:sz w:val="20"/>
          <w:szCs w:val="20"/>
        </w:rPr>
        <w:t xml:space="preserve">’’ </w:t>
      </w:r>
      <w:r>
        <w:rPr>
          <w:rFonts w:ascii="Arial" w:hAnsi="Arial" w:cs="Arial"/>
          <w:color w:val="333333"/>
          <w:sz w:val="20"/>
          <w:szCs w:val="20"/>
        </w:rPr>
        <w:t>and look out for yellow bar at top of the screen in EMIS:</w:t>
      </w:r>
    </w:p>
    <w:p w:rsidR="00A34BE6" w:rsidRDefault="00A34BE6" w:rsidP="00A34BE6">
      <w:pPr>
        <w:rPr>
          <w:rFonts w:ascii="Calibri" w:hAnsi="Calibri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5410200" cy="561975"/>
            <wp:effectExtent l="0" t="0" r="0" b="9525"/>
            <wp:docPr id="1" name="Picture 1" descr="cid:image001.png@01D3BA17.2AA1D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BA17.2AA1D7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E6" w:rsidRDefault="00A34BE6" w:rsidP="00A34BE6">
      <w:r>
        <w:t>Click the yellow bar and re-enter your Smartcard PIN which will pair your account.   Close EMIS, Remove your card &amp; Re-open EMIS (don’t login manually).   Insert your card &amp; PIN, select your role as above and it should log you in automatically with the correct rights within EMIS”</w:t>
      </w:r>
    </w:p>
    <w:p w:rsidR="00280B95" w:rsidRDefault="00280B95" w:rsidP="00163C11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Swapping between </w:t>
      </w:r>
      <w:smartTag w:uri="urn:schemas-microsoft-com:office:smarttags" w:element="stockticker">
        <w:r>
          <w:rPr>
            <w:rFonts w:ascii="Arial" w:hAnsi="Arial" w:cs="Arial"/>
          </w:rPr>
          <w:t>EMIS</w:t>
        </w:r>
      </w:smartTag>
      <w:r>
        <w:rPr>
          <w:rFonts w:ascii="Arial" w:hAnsi="Arial" w:cs="Arial"/>
        </w:rPr>
        <w:t xml:space="preserve"> and SystmOne.  From feedback received, the recommended approach is to first login to </w:t>
      </w:r>
      <w:smartTag w:uri="urn:schemas-microsoft-com:office:smarttags" w:element="stockticker">
        <w:r>
          <w:rPr>
            <w:rFonts w:ascii="Arial" w:hAnsi="Arial" w:cs="Arial"/>
          </w:rPr>
          <w:t>EMIS</w:t>
        </w:r>
      </w:smartTag>
      <w:r>
        <w:rPr>
          <w:rFonts w:ascii="Arial" w:hAnsi="Arial" w:cs="Arial"/>
        </w:rPr>
        <w:t xml:space="preserve"> using the smartcard then access SystmOne also on the smartcard.</w:t>
      </w:r>
      <w:r w:rsidR="00163C11">
        <w:rPr>
          <w:rFonts w:ascii="Arial" w:hAnsi="Arial" w:cs="Arial"/>
        </w:rPr>
        <w:t xml:space="preserve"> This allows the doctor to swap between systems without having to remove,   re-insert the smart card and end the sessions. Not seen so this </w:t>
      </w:r>
      <w:r w:rsidR="00DD37A0">
        <w:rPr>
          <w:rFonts w:ascii="Arial" w:hAnsi="Arial" w:cs="Arial"/>
        </w:rPr>
        <w:t xml:space="preserve">advice is </w:t>
      </w:r>
      <w:r w:rsidR="00163C11">
        <w:rPr>
          <w:rFonts w:ascii="Arial" w:hAnsi="Arial" w:cs="Arial"/>
        </w:rPr>
        <w:t xml:space="preserve">anecdotal.    </w:t>
      </w:r>
    </w:p>
    <w:p w:rsidR="00CC6849" w:rsidRDefault="00E91032" w:rsidP="00A34B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There have been problems with the setup for p</w:t>
      </w:r>
      <w:r w:rsidR="00CC6849">
        <w:rPr>
          <w:rFonts w:ascii="Arial" w:hAnsi="Arial" w:cs="Arial"/>
        </w:rPr>
        <w:t>rescription printing f</w:t>
      </w:r>
      <w:r w:rsidR="001B305B">
        <w:rPr>
          <w:rFonts w:ascii="Arial" w:hAnsi="Arial" w:cs="Arial"/>
        </w:rPr>
        <w:t xml:space="preserve">rom </w:t>
      </w:r>
      <w:r w:rsidR="00CC6849">
        <w:rPr>
          <w:rFonts w:ascii="Arial" w:hAnsi="Arial" w:cs="Arial"/>
        </w:rPr>
        <w:t>EMIS. See below the guide from CSU</w:t>
      </w:r>
      <w:r>
        <w:rPr>
          <w:rFonts w:ascii="Arial" w:hAnsi="Arial" w:cs="Arial"/>
        </w:rPr>
        <w:t xml:space="preserve"> which provides some basic advice</w:t>
      </w:r>
      <w:r w:rsidR="00CC6849">
        <w:rPr>
          <w:rFonts w:ascii="Arial" w:hAnsi="Arial" w:cs="Arial"/>
        </w:rPr>
        <w:t xml:space="preserve">. </w:t>
      </w:r>
    </w:p>
    <w:p w:rsidR="00CC6849" w:rsidRPr="00CC6849" w:rsidRDefault="001B305B" w:rsidP="00CC6849">
      <w:pPr>
        <w:rPr>
          <w:rFonts w:ascii="Arial" w:hAnsi="Arial" w:cs="Arial"/>
        </w:rPr>
      </w:pPr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Word.Document.12" ShapeID="_x0000_i1025" DrawAspect="Icon" ObjectID="_1591163674" r:id="rId11">
            <o:FieldCodes>\s</o:FieldCodes>
          </o:OLEObject>
        </w:object>
      </w:r>
    </w:p>
    <w:p w:rsidR="0094527C" w:rsidRDefault="006A4192" w:rsidP="00CE146A">
      <w:pPr>
        <w:spacing w:line="240" w:lineRule="auto"/>
        <w:ind w:left="0" w:firstLine="0"/>
        <w:rPr>
          <w:rFonts w:ascii="Arial" w:hAnsi="Arial" w:cs="Arial"/>
        </w:rPr>
      </w:pPr>
      <w:r w:rsidRPr="00A34BE6">
        <w:rPr>
          <w:rFonts w:ascii="Arial" w:hAnsi="Arial" w:cs="Arial"/>
        </w:rPr>
        <w:t xml:space="preserve">    </w:t>
      </w:r>
      <w:r w:rsidR="00B12D07" w:rsidRPr="00A34BE6">
        <w:rPr>
          <w:rFonts w:ascii="Arial" w:hAnsi="Arial" w:cs="Arial"/>
        </w:rPr>
        <w:t xml:space="preserve">     </w:t>
      </w:r>
      <w:r w:rsidR="00EF7F4D" w:rsidRPr="00A34BE6">
        <w:rPr>
          <w:rFonts w:ascii="Arial" w:hAnsi="Arial" w:cs="Arial"/>
        </w:rPr>
        <w:t xml:space="preserve">           </w:t>
      </w:r>
    </w:p>
    <w:p w:rsidR="00FC4294" w:rsidRPr="00FC4294" w:rsidRDefault="0094527C" w:rsidP="00FC42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4294">
        <w:rPr>
          <w:rFonts w:ascii="Arial" w:hAnsi="Arial" w:cs="Arial"/>
        </w:rPr>
        <w:br w:type="page"/>
      </w:r>
      <w:proofErr w:type="gramStart"/>
      <w:r w:rsidR="00FC4294" w:rsidRPr="00FC4294">
        <w:rPr>
          <w:rFonts w:ascii="Arial" w:hAnsi="Arial" w:cs="Arial"/>
        </w:rPr>
        <w:lastRenderedPageBreak/>
        <w:t>SystmOne  -</w:t>
      </w:r>
      <w:proofErr w:type="gramEnd"/>
      <w:r w:rsidR="00FC4294" w:rsidRPr="00FC4294">
        <w:rPr>
          <w:rFonts w:ascii="Arial" w:hAnsi="Arial" w:cs="Arial"/>
        </w:rPr>
        <w:t xml:space="preserve"> </w:t>
      </w:r>
      <w:r w:rsidRPr="00FC4294">
        <w:rPr>
          <w:rFonts w:ascii="Arial" w:hAnsi="Arial" w:cs="Arial"/>
        </w:rPr>
        <w:t>Doctor</w:t>
      </w:r>
      <w:r w:rsidR="003B59D2">
        <w:rPr>
          <w:rFonts w:ascii="Arial" w:hAnsi="Arial" w:cs="Arial"/>
        </w:rPr>
        <w:t>/Receptionist</w:t>
      </w:r>
      <w:r w:rsidRPr="00FC4294">
        <w:rPr>
          <w:rFonts w:ascii="Arial" w:hAnsi="Arial" w:cs="Arial"/>
        </w:rPr>
        <w:t xml:space="preserve"> locked-out.  Often a doctor</w:t>
      </w:r>
      <w:r w:rsidR="003B59D2">
        <w:rPr>
          <w:rFonts w:ascii="Arial" w:hAnsi="Arial" w:cs="Arial"/>
        </w:rPr>
        <w:t>/receptionist</w:t>
      </w:r>
      <w:r w:rsidRPr="00FC4294">
        <w:rPr>
          <w:rFonts w:ascii="Arial" w:hAnsi="Arial" w:cs="Arial"/>
        </w:rPr>
        <w:t xml:space="preserve"> gets their profile locked by SystmOne.  Sometimes this is due to changes being applied to their SystmOne profile at a different practice. If they can’t access</w:t>
      </w:r>
      <w:r w:rsidR="003B59D2">
        <w:rPr>
          <w:rFonts w:ascii="Arial" w:hAnsi="Arial" w:cs="Arial"/>
        </w:rPr>
        <w:t xml:space="preserve"> the syste</w:t>
      </w:r>
      <w:r w:rsidR="009F154C">
        <w:rPr>
          <w:rFonts w:ascii="Arial" w:hAnsi="Arial" w:cs="Arial"/>
        </w:rPr>
        <w:t>m</w:t>
      </w:r>
      <w:r w:rsidR="003B59D2">
        <w:rPr>
          <w:rFonts w:ascii="Arial" w:hAnsi="Arial" w:cs="Arial"/>
        </w:rPr>
        <w:t>s</w:t>
      </w:r>
      <w:r w:rsidR="00FC4294" w:rsidRPr="00FC4294">
        <w:rPr>
          <w:rFonts w:ascii="Arial" w:hAnsi="Arial" w:cs="Arial"/>
        </w:rPr>
        <w:t xml:space="preserve"> check if login is enabled: </w:t>
      </w:r>
      <w:bookmarkStart w:id="0" w:name="_GoBack"/>
      <w:bookmarkEnd w:id="0"/>
    </w:p>
    <w:p w:rsidR="0094527C" w:rsidRDefault="00FC4294" w:rsidP="00FC4294">
      <w:pPr>
        <w:rPr>
          <w:rFonts w:ascii="Arial" w:hAnsi="Arial" w:cs="Arial"/>
        </w:rPr>
      </w:pPr>
      <w:r w:rsidRPr="00FC4294">
        <w:rPr>
          <w:rFonts w:ascii="Arial" w:hAnsi="Arial" w:cs="Arial"/>
        </w:rPr>
        <w:t xml:space="preserve"> </w:t>
      </w:r>
      <w:r w:rsidR="0094527C" w:rsidRPr="00FC429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Select </w:t>
      </w:r>
      <w:r w:rsidRPr="00FC4294">
        <w:rPr>
          <w:rFonts w:ascii="Arial" w:hAnsi="Arial" w:cs="Arial"/>
          <w:b/>
        </w:rPr>
        <w:t>Setup</w:t>
      </w:r>
      <w:r>
        <w:rPr>
          <w:rFonts w:ascii="Arial" w:hAnsi="Arial" w:cs="Arial"/>
        </w:rPr>
        <w:t xml:space="preserve"> dropdown</w:t>
      </w:r>
    </w:p>
    <w:p w:rsidR="00FC4294" w:rsidRPr="00FC4294" w:rsidRDefault="00FC4294" w:rsidP="00FC429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33722">
        <w:rPr>
          <w:rFonts w:ascii="Arial" w:hAnsi="Arial" w:cs="Arial"/>
          <w:i/>
        </w:rPr>
        <w:t>Select</w:t>
      </w:r>
      <w:r>
        <w:rPr>
          <w:rFonts w:ascii="Arial" w:hAnsi="Arial" w:cs="Arial"/>
        </w:rPr>
        <w:t xml:space="preserve"> </w:t>
      </w:r>
      <w:r w:rsidR="00233722">
        <w:rPr>
          <w:rFonts w:ascii="Arial" w:hAnsi="Arial" w:cs="Arial"/>
        </w:rPr>
        <w:t xml:space="preserve">&amp; left click </w:t>
      </w:r>
      <w:r w:rsidRPr="00FC4294">
        <w:rPr>
          <w:rFonts w:ascii="Arial" w:hAnsi="Arial" w:cs="Arial"/>
          <w:b/>
        </w:rPr>
        <w:t xml:space="preserve">Uses &amp; Policy </w:t>
      </w:r>
    </w:p>
    <w:p w:rsidR="00FC4294" w:rsidRPr="00FC4294" w:rsidRDefault="00FC4294" w:rsidP="00FC429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="00233722">
        <w:rPr>
          <w:rFonts w:ascii="Arial" w:hAnsi="Arial" w:cs="Arial"/>
        </w:rPr>
        <w:t xml:space="preserve">&amp; left click </w:t>
      </w:r>
      <w:r w:rsidRPr="00FC4294">
        <w:rPr>
          <w:rFonts w:ascii="Arial" w:hAnsi="Arial" w:cs="Arial"/>
          <w:b/>
        </w:rPr>
        <w:t>Staff &amp; Organisation Setup</w:t>
      </w:r>
    </w:p>
    <w:p w:rsidR="00FC4294" w:rsidRDefault="00FC4294" w:rsidP="00FC429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C4294">
        <w:rPr>
          <w:rFonts w:ascii="Arial" w:hAnsi="Arial" w:cs="Arial"/>
        </w:rPr>
        <w:t>Scroll down the list to find the appropriate member of staff</w:t>
      </w:r>
    </w:p>
    <w:p w:rsidR="00FC4294" w:rsidRDefault="00FC4294" w:rsidP="00FC429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Check box is ticked in the Log</w:t>
      </w:r>
      <w:r w:rsidR="0023372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 Enabled </w:t>
      </w:r>
      <w:r w:rsidR="00233722">
        <w:rPr>
          <w:rFonts w:ascii="Arial" w:hAnsi="Arial" w:cs="Arial"/>
        </w:rPr>
        <w:t>column</w:t>
      </w:r>
    </w:p>
    <w:p w:rsidR="00233722" w:rsidRDefault="00233722" w:rsidP="00FC429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not, then left click to </w:t>
      </w:r>
      <w:r w:rsidRPr="00233722">
        <w:rPr>
          <w:rFonts w:ascii="Arial" w:hAnsi="Arial" w:cs="Arial"/>
          <w:i/>
        </w:rPr>
        <w:t>Select</w:t>
      </w:r>
      <w:r>
        <w:rPr>
          <w:rFonts w:ascii="Arial" w:hAnsi="Arial" w:cs="Arial"/>
        </w:rPr>
        <w:t xml:space="preserve"> member of staff</w:t>
      </w:r>
    </w:p>
    <w:p w:rsidR="00233722" w:rsidRDefault="00233722" w:rsidP="00FC429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Right click &amp; Select Enable Logon</w:t>
      </w:r>
    </w:p>
    <w:p w:rsidR="00233722" w:rsidRPr="00FC4294" w:rsidRDefault="00233722" w:rsidP="00FC429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Yes to confirm action.   </w:t>
      </w:r>
    </w:p>
    <w:p w:rsidR="00AB7033" w:rsidRPr="00AB7033" w:rsidRDefault="00AB7033" w:rsidP="00CE146A">
      <w:pPr>
        <w:spacing w:line="240" w:lineRule="auto"/>
        <w:ind w:left="0" w:firstLine="0"/>
        <w:rPr>
          <w:rFonts w:ascii="Arial" w:hAnsi="Arial" w:cs="Arial"/>
        </w:rPr>
      </w:pPr>
    </w:p>
    <w:sectPr w:rsidR="00AB7033" w:rsidRPr="00AB7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5B61"/>
    <w:multiLevelType w:val="hybridMultilevel"/>
    <w:tmpl w:val="B510A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55EFF"/>
    <w:multiLevelType w:val="hybridMultilevel"/>
    <w:tmpl w:val="59C40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22589"/>
    <w:multiLevelType w:val="hybridMultilevel"/>
    <w:tmpl w:val="2BDAA3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541FD"/>
    <w:multiLevelType w:val="hybridMultilevel"/>
    <w:tmpl w:val="F312C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66446"/>
    <w:multiLevelType w:val="hybridMultilevel"/>
    <w:tmpl w:val="787EDB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4D"/>
    <w:rsid w:val="000E67F2"/>
    <w:rsid w:val="00163C11"/>
    <w:rsid w:val="001B0A72"/>
    <w:rsid w:val="001B305B"/>
    <w:rsid w:val="00233722"/>
    <w:rsid w:val="00280B95"/>
    <w:rsid w:val="003B59D2"/>
    <w:rsid w:val="006A4192"/>
    <w:rsid w:val="00810C04"/>
    <w:rsid w:val="0094527C"/>
    <w:rsid w:val="009F154C"/>
    <w:rsid w:val="00A34BE6"/>
    <w:rsid w:val="00AB7033"/>
    <w:rsid w:val="00AF6F8D"/>
    <w:rsid w:val="00B12D07"/>
    <w:rsid w:val="00CC6849"/>
    <w:rsid w:val="00CE146A"/>
    <w:rsid w:val="00D30C76"/>
    <w:rsid w:val="00DD37A0"/>
    <w:rsid w:val="00E91032"/>
    <w:rsid w:val="00EA3B27"/>
    <w:rsid w:val="00EF7F4D"/>
    <w:rsid w:val="00F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4B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4B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im.national.ncrs.nhs.uk/urswebapp/viewProfile?uuid=665070812565&amp;viewType=VIEW&amp;operation=&amp;serialNumber=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cid:image001.png@01D3BA17.2AA1D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77B6-A905-41AB-B386-10CB24BF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Hampshire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GDOC</dc:creator>
  <cp:lastModifiedBy>G-Doc.User3</cp:lastModifiedBy>
  <cp:revision>10</cp:revision>
  <cp:lastPrinted>2018-05-03T13:39:00Z</cp:lastPrinted>
  <dcterms:created xsi:type="dcterms:W3CDTF">2018-05-03T09:57:00Z</dcterms:created>
  <dcterms:modified xsi:type="dcterms:W3CDTF">2018-06-22T08:08:00Z</dcterms:modified>
</cp:coreProperties>
</file>