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FA" w:rsidRPr="00E36F5A" w:rsidRDefault="00515524">
      <w:pPr>
        <w:rPr>
          <w:sz w:val="28"/>
          <w:szCs w:val="28"/>
        </w:rPr>
      </w:pPr>
      <w:bookmarkStart w:id="0" w:name="_GoBack"/>
      <w:bookmarkEnd w:id="0"/>
      <w:r w:rsidRPr="00E36F5A">
        <w:rPr>
          <w:sz w:val="28"/>
          <w:szCs w:val="28"/>
        </w:rPr>
        <w:t xml:space="preserve">IT System Unavailable - </w:t>
      </w:r>
      <w:r w:rsidR="00845C9B" w:rsidRPr="00E36F5A">
        <w:rPr>
          <w:sz w:val="28"/>
          <w:szCs w:val="28"/>
        </w:rPr>
        <w:t>Processing Consultation</w:t>
      </w:r>
      <w:r w:rsidR="00AD24EF" w:rsidRPr="00E36F5A">
        <w:rPr>
          <w:sz w:val="28"/>
          <w:szCs w:val="28"/>
        </w:rPr>
        <w:t xml:space="preserve"> Notes</w:t>
      </w:r>
      <w:r w:rsidRPr="00E36F5A">
        <w:rPr>
          <w:sz w:val="28"/>
          <w:szCs w:val="28"/>
        </w:rPr>
        <w:t xml:space="preserve"> </w:t>
      </w:r>
      <w:r w:rsidR="00AD24EF" w:rsidRPr="00E36F5A">
        <w:rPr>
          <w:sz w:val="28"/>
          <w:szCs w:val="28"/>
        </w:rPr>
        <w:t xml:space="preserve"> </w:t>
      </w:r>
    </w:p>
    <w:p w:rsidR="00845C9B" w:rsidRPr="00E36F5A" w:rsidRDefault="00EC0A35">
      <w:pPr>
        <w:rPr>
          <w:sz w:val="24"/>
          <w:szCs w:val="24"/>
        </w:rPr>
      </w:pPr>
      <w:r w:rsidRPr="00E36F5A">
        <w:rPr>
          <w:sz w:val="24"/>
          <w:szCs w:val="24"/>
        </w:rPr>
        <w:t>Applicability:</w:t>
      </w:r>
      <w:r w:rsidR="00E36F5A">
        <w:rPr>
          <w:sz w:val="24"/>
          <w:szCs w:val="24"/>
        </w:rPr>
        <w:t xml:space="preserve"> </w:t>
      </w:r>
      <w:r w:rsidR="00845C9B" w:rsidRPr="00E36F5A">
        <w:rPr>
          <w:sz w:val="24"/>
          <w:szCs w:val="24"/>
        </w:rPr>
        <w:t xml:space="preserve"> Countywide Improved Access Clinics</w:t>
      </w:r>
    </w:p>
    <w:p w:rsidR="00845C9B" w:rsidRDefault="00EC0A35">
      <w:r>
        <w:t>References:</w:t>
      </w:r>
      <w:r w:rsidR="00845C9B">
        <w:t xml:space="preserve">  </w:t>
      </w:r>
    </w:p>
    <w:p w:rsidR="00845C9B" w:rsidRDefault="00845C9B" w:rsidP="00845C9B">
      <w:pPr>
        <w:pStyle w:val="ListParagraph"/>
        <w:numPr>
          <w:ilvl w:val="0"/>
          <w:numId w:val="2"/>
        </w:numPr>
      </w:pPr>
      <w:r>
        <w:t xml:space="preserve">GDoc Countywide Improved Access Handbook  - Appendix 1 What to do in the event of IT failure in a GDOC Improved Access Clinic  - Policy for GPs     </w:t>
      </w:r>
    </w:p>
    <w:p w:rsidR="00E36F5A" w:rsidRDefault="00E36F5A" w:rsidP="00E36F5A">
      <w:pPr>
        <w:pStyle w:val="ListParagraph"/>
        <w:ind w:left="1080"/>
        <w:rPr>
          <w:u w:val="single"/>
        </w:rPr>
      </w:pPr>
    </w:p>
    <w:p w:rsidR="00A5120E" w:rsidRPr="00493EA6" w:rsidRDefault="00845C9B" w:rsidP="00845C9B">
      <w:pPr>
        <w:pStyle w:val="ListParagraph"/>
        <w:numPr>
          <w:ilvl w:val="0"/>
          <w:numId w:val="4"/>
        </w:numPr>
        <w:rPr>
          <w:u w:val="single"/>
        </w:rPr>
      </w:pPr>
      <w:r w:rsidRPr="00845C9B">
        <w:rPr>
          <w:u w:val="single"/>
        </w:rPr>
        <w:t>Aim</w:t>
      </w:r>
      <w:r w:rsidRPr="00845C9B">
        <w:t>.  Th</w:t>
      </w:r>
      <w:r>
        <w:t xml:space="preserve">is guidance </w:t>
      </w:r>
      <w:r w:rsidR="00A5120E">
        <w:t>is for GDoc administration staff and should be followed once an incident has been reported or GDoc become</w:t>
      </w:r>
      <w:r w:rsidR="00DB4FC6">
        <w:t>s</w:t>
      </w:r>
      <w:r w:rsidR="00A5120E">
        <w:t xml:space="preserve"> aware of </w:t>
      </w:r>
      <w:r w:rsidR="00E36F5A">
        <w:t xml:space="preserve">an </w:t>
      </w:r>
      <w:r w:rsidR="00A5120E">
        <w:t xml:space="preserve">incident where the GP has conducted a Countywide Improved Access </w:t>
      </w:r>
      <w:r w:rsidR="00E36F5A">
        <w:t>s</w:t>
      </w:r>
      <w:r w:rsidR="00A5120E">
        <w:t xml:space="preserve">essions and has been unable to access the SystmOne OOH module. </w:t>
      </w:r>
    </w:p>
    <w:p w:rsidR="00493EA6" w:rsidRPr="00A5120E" w:rsidRDefault="00493EA6" w:rsidP="00493EA6">
      <w:pPr>
        <w:pStyle w:val="ListParagraph"/>
        <w:ind w:left="1080"/>
        <w:rPr>
          <w:u w:val="single"/>
        </w:rPr>
      </w:pPr>
    </w:p>
    <w:p w:rsidR="00493EA6" w:rsidRDefault="00AD24EF" w:rsidP="00A5120E">
      <w:pPr>
        <w:pStyle w:val="ListParagraph"/>
        <w:numPr>
          <w:ilvl w:val="0"/>
          <w:numId w:val="4"/>
        </w:numPr>
      </w:pPr>
      <w:r w:rsidRPr="00A5120E">
        <w:rPr>
          <w:u w:val="single"/>
        </w:rPr>
        <w:t>Priorities</w:t>
      </w:r>
      <w:r w:rsidR="00A5120E">
        <w:rPr>
          <w:u w:val="single"/>
        </w:rPr>
        <w:t xml:space="preserve">. </w:t>
      </w:r>
      <w:r w:rsidR="00A5120E" w:rsidRPr="00493EA6">
        <w:t xml:space="preserve">With a complete  IT  failure or </w:t>
      </w:r>
      <w:r w:rsidR="00493EA6" w:rsidRPr="00493EA6">
        <w:t>a</w:t>
      </w:r>
      <w:r w:rsidR="00A5120E" w:rsidRPr="00493EA6">
        <w:t xml:space="preserve"> situation where the GP cannot access</w:t>
      </w:r>
      <w:r w:rsidR="00493EA6">
        <w:t xml:space="preserve"> SystmOne, the work priorities are as follows: </w:t>
      </w:r>
    </w:p>
    <w:p w:rsidR="00AD24EF" w:rsidRDefault="00AD24EF" w:rsidP="00845C9B">
      <w:pPr>
        <w:pStyle w:val="ListParagraph"/>
        <w:numPr>
          <w:ilvl w:val="0"/>
          <w:numId w:val="1"/>
        </w:numPr>
      </w:pPr>
      <w:r>
        <w:t xml:space="preserve">Ensure notes are send to patients registered practice </w:t>
      </w:r>
    </w:p>
    <w:p w:rsidR="00EC0A35" w:rsidRDefault="00EC0A35" w:rsidP="00EC0A35">
      <w:pPr>
        <w:pStyle w:val="ListParagraph"/>
        <w:numPr>
          <w:ilvl w:val="0"/>
          <w:numId w:val="1"/>
        </w:numPr>
      </w:pPr>
      <w:r>
        <w:t xml:space="preserve">Record notes retrospectively in </w:t>
      </w:r>
      <w:r w:rsidR="00E36F5A">
        <w:t xml:space="preserve">the </w:t>
      </w:r>
      <w:r>
        <w:t>S1 OOH</w:t>
      </w:r>
      <w:r w:rsidR="00E36F5A">
        <w:t xml:space="preserve"> module </w:t>
      </w:r>
    </w:p>
    <w:p w:rsidR="00515524" w:rsidRDefault="00EC0A35" w:rsidP="00845C9B">
      <w:pPr>
        <w:pStyle w:val="ListParagraph"/>
        <w:numPr>
          <w:ilvl w:val="0"/>
          <w:numId w:val="1"/>
        </w:numPr>
      </w:pPr>
      <w:r>
        <w:t>Confirm patient sensitive data is removed from devices/systems</w:t>
      </w:r>
    </w:p>
    <w:p w:rsidR="00515524" w:rsidRDefault="00845C9B" w:rsidP="00845C9B">
      <w:pPr>
        <w:pStyle w:val="ListParagraph"/>
        <w:numPr>
          <w:ilvl w:val="0"/>
          <w:numId w:val="1"/>
        </w:numPr>
      </w:pPr>
      <w:r>
        <w:t>SystmOne Housekeeping</w:t>
      </w:r>
      <w:r w:rsidR="00493EA6">
        <w:t xml:space="preserve"> –  Close any open cases</w:t>
      </w:r>
    </w:p>
    <w:p w:rsidR="00493EA6" w:rsidRDefault="00493EA6" w:rsidP="00EC0A35">
      <w:pPr>
        <w:pStyle w:val="ListParagraph"/>
        <w:ind w:left="1800"/>
      </w:pPr>
    </w:p>
    <w:p w:rsidR="00AD1A02" w:rsidRDefault="00493EA6" w:rsidP="00493EA6">
      <w:pPr>
        <w:pStyle w:val="ListParagraph"/>
        <w:numPr>
          <w:ilvl w:val="0"/>
          <w:numId w:val="4"/>
        </w:numPr>
      </w:pPr>
      <w:r>
        <w:t>Reference A provides instructions to GPs to cover 3 eventualities</w:t>
      </w:r>
      <w:r w:rsidR="00E6665D">
        <w:t>:</w:t>
      </w:r>
      <w:r>
        <w:t xml:space="preserve"> </w:t>
      </w:r>
      <w:r w:rsidR="00E36F5A">
        <w:t>a)</w:t>
      </w:r>
      <w:r w:rsidR="00E6665D">
        <w:t xml:space="preserve"> Unable to access SystmOne but can use a computer with Internet access; </w:t>
      </w:r>
      <w:r w:rsidR="00E36F5A">
        <w:t>b)</w:t>
      </w:r>
      <w:r w:rsidR="00E6665D">
        <w:t xml:space="preserve"> Unable to use SystmOne but has access to a computer without Internet </w:t>
      </w:r>
      <w:r w:rsidR="00EC0A35">
        <w:t>a</w:t>
      </w:r>
      <w:r w:rsidR="00E6665D">
        <w:t>ccess</w:t>
      </w:r>
      <w:r w:rsidR="00F85712">
        <w:t>; c</w:t>
      </w:r>
      <w:r w:rsidR="00E36F5A">
        <w:t>)</w:t>
      </w:r>
      <w:r w:rsidR="00E6665D">
        <w:t xml:space="preserve"> Unable to use a computer at all.  </w:t>
      </w:r>
      <w:r w:rsidR="00EC0A35">
        <w:t>In most circumstance</w:t>
      </w:r>
      <w:r w:rsidR="00C03731">
        <w:t>s</w:t>
      </w:r>
      <w:r w:rsidR="00EC0A35">
        <w:t xml:space="preserve"> </w:t>
      </w:r>
      <w:r w:rsidR="00E6665D">
        <w:t xml:space="preserve">we </w:t>
      </w:r>
      <w:r w:rsidR="00EC0A35">
        <w:t xml:space="preserve">should be sent </w:t>
      </w:r>
      <w:r w:rsidR="00CA32AF">
        <w:t>patient notes</w:t>
      </w:r>
      <w:r w:rsidR="00AD1A02">
        <w:t>, so if we haven’t received anything during the first working day following the clinics, then contact either the GP or the hosting site to find out what has happened to th</w:t>
      </w:r>
      <w:r w:rsidR="00392F64">
        <w:t xml:space="preserve">em. </w:t>
      </w:r>
      <w:r w:rsidR="00AD1A02">
        <w:t xml:space="preserve">  </w:t>
      </w:r>
    </w:p>
    <w:p w:rsidR="00C03731" w:rsidRDefault="00C03731" w:rsidP="00C03731">
      <w:pPr>
        <w:pStyle w:val="ListParagraph"/>
        <w:ind w:left="1080"/>
      </w:pPr>
    </w:p>
    <w:p w:rsidR="002D3782" w:rsidRDefault="00EC0A35" w:rsidP="00493EA6">
      <w:pPr>
        <w:pStyle w:val="ListParagraph"/>
        <w:numPr>
          <w:ilvl w:val="0"/>
          <w:numId w:val="4"/>
        </w:numPr>
      </w:pPr>
      <w:r>
        <w:t xml:space="preserve">These </w:t>
      </w:r>
      <w:r w:rsidR="00AD1A02">
        <w:t xml:space="preserve">notes </w:t>
      </w:r>
      <w:r>
        <w:t>are most likely to arrive via email with Word or PDF attachments</w:t>
      </w:r>
      <w:r w:rsidR="00AD1A02">
        <w:t xml:space="preserve">. </w:t>
      </w:r>
      <w:r w:rsidR="00C03731">
        <w:t xml:space="preserve">Once we are content that all the documents have been safely received, we must contact the </w:t>
      </w:r>
      <w:r w:rsidR="002D3782">
        <w:t xml:space="preserve">hub that hosted the clinic </w:t>
      </w:r>
      <w:r w:rsidR="00C03731">
        <w:t xml:space="preserve">and ask them to delete the </w:t>
      </w:r>
      <w:r w:rsidR="002D3782">
        <w:t xml:space="preserve">folders, files, emails, attachments or </w:t>
      </w:r>
      <w:r w:rsidR="00F85712">
        <w:t xml:space="preserve">destroy </w:t>
      </w:r>
      <w:r w:rsidR="002D3782">
        <w:t xml:space="preserve">any paper records they are holding. </w:t>
      </w:r>
    </w:p>
    <w:p w:rsidR="002D3782" w:rsidRDefault="002D3782" w:rsidP="002D3782">
      <w:pPr>
        <w:pStyle w:val="ListParagraph"/>
      </w:pPr>
    </w:p>
    <w:p w:rsidR="00537E55" w:rsidRDefault="00AD1A02" w:rsidP="00493EA6">
      <w:pPr>
        <w:pStyle w:val="ListParagraph"/>
        <w:numPr>
          <w:ilvl w:val="0"/>
          <w:numId w:val="4"/>
        </w:numPr>
      </w:pPr>
      <w:r>
        <w:t xml:space="preserve"> It is also possible that the hosting site may send us the completed paper</w:t>
      </w:r>
      <w:r w:rsidR="00F85712">
        <w:t xml:space="preserve"> </w:t>
      </w:r>
      <w:proofErr w:type="gramStart"/>
      <w:r w:rsidR="00F85712">
        <w:t xml:space="preserve">consultation </w:t>
      </w:r>
      <w:r>
        <w:t xml:space="preserve"> template</w:t>
      </w:r>
      <w:proofErr w:type="gramEnd"/>
      <w:r>
        <w:t>.  In whichever form they arrive, it is important that the notes are send</w:t>
      </w:r>
      <w:r w:rsidR="00537E55">
        <w:t xml:space="preserve"> to the patient</w:t>
      </w:r>
      <w:r w:rsidR="00F85712">
        <w:t>’</w:t>
      </w:r>
      <w:r w:rsidR="00537E55">
        <w:t xml:space="preserve">s registered practice.  Use NHS mail with an attachment, one e-mail per patient. Send the e-mail to the patient’s registered practice with a request to confirm receipt of the Improved Access consultation.  For audit purposes </w:t>
      </w:r>
      <w:r w:rsidR="00F85712">
        <w:t>GDoc should</w:t>
      </w:r>
      <w:r w:rsidR="00537E55">
        <w:t xml:space="preserve"> only retain the e-mail confirmation from the practice. </w:t>
      </w:r>
    </w:p>
    <w:p w:rsidR="00C03731" w:rsidRDefault="00C03731" w:rsidP="00C03731">
      <w:pPr>
        <w:pStyle w:val="ListParagraph"/>
        <w:ind w:left="1080"/>
      </w:pPr>
    </w:p>
    <w:p w:rsidR="00392F64" w:rsidRDefault="00537E55" w:rsidP="00493EA6">
      <w:pPr>
        <w:pStyle w:val="ListParagraph"/>
        <w:numPr>
          <w:ilvl w:val="0"/>
          <w:numId w:val="4"/>
        </w:numPr>
      </w:pPr>
      <w:r>
        <w:t xml:space="preserve">The consultation notes should retrospectively be recorded on the SystmOne OOH </w:t>
      </w:r>
      <w:r w:rsidR="00F85712">
        <w:t>module against</w:t>
      </w:r>
      <w:r>
        <w:t xml:space="preserve"> the patient record. </w:t>
      </w:r>
      <w:r w:rsidR="00392F64">
        <w:t xml:space="preserve"> See guide below on how to do this: </w:t>
      </w:r>
    </w:p>
    <w:p w:rsidR="00392F64" w:rsidRDefault="00392F64" w:rsidP="00392F64">
      <w:pPr>
        <w:ind w:left="1080"/>
      </w:pPr>
    </w:p>
    <w:p w:rsidR="00392F64" w:rsidRDefault="00392F64" w:rsidP="00392F64"/>
    <w:p w:rsidR="00392F64" w:rsidRDefault="00392F64" w:rsidP="00392F64"/>
    <w:p w:rsidR="00392F64" w:rsidRDefault="00392F64" w:rsidP="00392F64"/>
    <w:p w:rsidR="00392F64" w:rsidRDefault="00392F64" w:rsidP="00392F64"/>
    <w:p w:rsidR="00392F64" w:rsidRDefault="00392F64" w:rsidP="00392F64">
      <w:r>
        <w:t xml:space="preserve">Retrieve the patient record, </w:t>
      </w:r>
      <w:r w:rsidR="00F85712">
        <w:t>and then</w:t>
      </w:r>
      <w:r>
        <w:t xml:space="preserve"> select Record Attachment    </w:t>
      </w:r>
    </w:p>
    <w:p w:rsidR="00493EA6" w:rsidRDefault="002A4D6A" w:rsidP="00392F6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B5224D" wp14:editId="3CF1A383">
                <wp:simplePos x="0" y="0"/>
                <wp:positionH relativeFrom="column">
                  <wp:posOffset>5048250</wp:posOffset>
                </wp:positionH>
                <wp:positionV relativeFrom="paragraph">
                  <wp:posOffset>762635</wp:posOffset>
                </wp:positionV>
                <wp:extent cx="520700" cy="177800"/>
                <wp:effectExtent l="0" t="0" r="1270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397.5pt;margin-top:60.05pt;width:41pt;height:1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" filled="f" strokecolor="red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C3637" wp14:editId="4148D930">
                <wp:simplePos x="0" y="0"/>
                <wp:positionH relativeFrom="column">
                  <wp:posOffset>469900</wp:posOffset>
                </wp:positionH>
                <wp:positionV relativeFrom="paragraph">
                  <wp:posOffset>724535</wp:posOffset>
                </wp:positionV>
                <wp:extent cx="520700" cy="177800"/>
                <wp:effectExtent l="0" t="0" r="12700" b="127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778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37pt;margin-top:57.05pt;width:41pt;height: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" filled="f" strokecolor="red" strokeweight="2pt"/>
            </w:pict>
          </mc:Fallback>
        </mc:AlternateContent>
      </w:r>
      <w:r w:rsidR="00392F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0CDFF" wp14:editId="59AB7505">
                <wp:simplePos x="0" y="0"/>
                <wp:positionH relativeFrom="column">
                  <wp:posOffset>57150</wp:posOffset>
                </wp:positionH>
                <wp:positionV relativeFrom="paragraph">
                  <wp:posOffset>1943735</wp:posOffset>
                </wp:positionV>
                <wp:extent cx="520700" cy="177800"/>
                <wp:effectExtent l="0" t="0" r="12700" b="127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700" cy="177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margin-left:4.5pt;margin-top:153.05pt;width:41pt;height: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" filled="f" strokecolor="red" strokeweight="2pt"/>
            </w:pict>
          </mc:Fallback>
        </mc:AlternateContent>
      </w:r>
      <w:r w:rsidR="00EC0A35">
        <w:t xml:space="preserve"> </w:t>
      </w:r>
      <w:r w:rsidR="00392F64">
        <w:rPr>
          <w:noProof/>
          <w:lang w:eastAsia="en-GB"/>
        </w:rPr>
        <w:drawing>
          <wp:inline distT="0" distB="0" distL="0" distR="0" wp14:anchorId="74D6DFB1" wp14:editId="72507B1D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32AF">
        <w:t xml:space="preserve"> </w:t>
      </w:r>
      <w:r w:rsidR="00E6665D">
        <w:t xml:space="preserve"> </w:t>
      </w:r>
      <w:r w:rsidR="00493EA6">
        <w:t xml:space="preserve">  </w:t>
      </w:r>
    </w:p>
    <w:p w:rsidR="002A4D6A" w:rsidRDefault="00392F64" w:rsidP="00392F64">
      <w:r>
        <w:t>To attach the file containing the consultation notes you can</w:t>
      </w:r>
      <w:r w:rsidR="00E36F5A">
        <w:t>;</w:t>
      </w:r>
      <w:r>
        <w:t xml:space="preserve"> right click on Record Attachment in the Clinical List then Select Attach File</w:t>
      </w:r>
      <w:r w:rsidR="00E36F5A">
        <w:t>:</w:t>
      </w:r>
      <w:r>
        <w:t xml:space="preserve"> </w:t>
      </w:r>
      <w:r w:rsidR="002A4D6A">
        <w:t>click on the Attach File icon</w:t>
      </w:r>
      <w:r w:rsidR="00E36F5A">
        <w:t>:</w:t>
      </w:r>
      <w:r w:rsidR="002A4D6A">
        <w:t xml:space="preserve"> or drag and drop the file from your workstation.  </w:t>
      </w:r>
      <w:r>
        <w:t xml:space="preserve"> </w:t>
      </w:r>
      <w:r w:rsidR="006B3CAE">
        <w:t xml:space="preserve">You can attach Word or PDF documents.  </w:t>
      </w:r>
    </w:p>
    <w:p w:rsidR="00392F64" w:rsidRDefault="002A4D6A" w:rsidP="00392F6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1866900</wp:posOffset>
                </wp:positionV>
                <wp:extent cx="1930400" cy="152400"/>
                <wp:effectExtent l="0" t="0" r="127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58.5pt;margin-top:147pt;width:15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" filled="f" strokecolor="red" strokeweight="2pt"/>
            </w:pict>
          </mc:Fallback>
        </mc:AlternateContent>
      </w:r>
      <w:r w:rsidR="00392F64">
        <w:t xml:space="preserve">  </w:t>
      </w:r>
      <w:r>
        <w:rPr>
          <w:noProof/>
          <w:lang w:eastAsia="en-GB"/>
        </w:rPr>
        <w:drawing>
          <wp:inline distT="0" distB="0" distL="0" distR="0" wp14:anchorId="002B9134" wp14:editId="226E285F">
            <wp:extent cx="5731510" cy="32238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6A" w:rsidRDefault="002A4D6A" w:rsidP="00392F64">
      <w:r>
        <w:t xml:space="preserve">Now record an appropriate comment in the presets field on the New Attachments window and </w:t>
      </w:r>
      <w:proofErr w:type="gramStart"/>
      <w:r>
        <w:t>click  OK</w:t>
      </w:r>
      <w:proofErr w:type="gramEnd"/>
      <w:r>
        <w:t>.</w:t>
      </w:r>
    </w:p>
    <w:p w:rsidR="002A4D6A" w:rsidRDefault="002A4D6A" w:rsidP="00392F64">
      <w:r>
        <w:t xml:space="preserve"> You are then returned to the Record Attachment screen with the file you have just added </w:t>
      </w:r>
      <w:r w:rsidR="00134644">
        <w:t xml:space="preserve">associated with the </w:t>
      </w:r>
      <w:r>
        <w:t>patient record</w:t>
      </w:r>
      <w:r w:rsidR="00134644">
        <w:t xml:space="preserve">. </w:t>
      </w:r>
      <w:r>
        <w:t xml:space="preserve">   </w:t>
      </w:r>
      <w:r>
        <w:rPr>
          <w:noProof/>
          <w:lang w:eastAsia="en-GB"/>
        </w:rPr>
        <w:drawing>
          <wp:inline distT="0" distB="0" distL="0" distR="0" wp14:anchorId="5D4F369E" wp14:editId="42EF3BB7">
            <wp:extent cx="5731510" cy="32238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D6A" w:rsidRDefault="002A4D6A" w:rsidP="00392F64"/>
    <w:p w:rsidR="00134644" w:rsidRDefault="00134644" w:rsidP="00392F64">
      <w:r>
        <w:t xml:space="preserve">The action also generates a journey entry.  </w:t>
      </w:r>
    </w:p>
    <w:p w:rsidR="00134644" w:rsidRDefault="00134644" w:rsidP="00392F64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2626995</wp:posOffset>
                </wp:positionV>
                <wp:extent cx="3517900" cy="279400"/>
                <wp:effectExtent l="0" t="0" r="25400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279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73pt;margin-top:206.85pt;width:277pt;height:2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" filled="f" strokecolor="red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D3C009A" wp14:editId="31EFF92D">
            <wp:extent cx="5731510" cy="322389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7A5" w:rsidRDefault="002127A5" w:rsidP="00392F64">
      <w:r>
        <w:t xml:space="preserve">Finally, Save the record.  At this point it would be appropriate to mark the appointment as finished. Back to the Appts screen, right click on the Appt and select Finished.      </w:t>
      </w:r>
    </w:p>
    <w:p w:rsidR="00F1377B" w:rsidRDefault="005E0A7A" w:rsidP="005E0A7A">
      <w:pPr>
        <w:pStyle w:val="ListParagraph"/>
        <w:numPr>
          <w:ilvl w:val="0"/>
          <w:numId w:val="4"/>
        </w:numPr>
      </w:pPr>
      <w:r>
        <w:t>Once the consultation notes have been safely stored on SystmOne</w:t>
      </w:r>
      <w:r w:rsidR="00F85712">
        <w:t>, any</w:t>
      </w:r>
      <w:r>
        <w:t xml:space="preserve"> emails, attachments</w:t>
      </w:r>
      <w:r w:rsidR="00DD337C">
        <w:t xml:space="preserve"> and </w:t>
      </w:r>
      <w:r>
        <w:t xml:space="preserve">files </w:t>
      </w:r>
      <w:r w:rsidR="00F1377B">
        <w:t xml:space="preserve">must be deleted.  Any </w:t>
      </w:r>
      <w:r>
        <w:t xml:space="preserve">paper containing the patient consultation notes must be disposed of by secure means.  </w:t>
      </w:r>
      <w:r w:rsidR="00AC184F">
        <w:t>Remember to check both you</w:t>
      </w:r>
      <w:r w:rsidR="00DD337C">
        <w:t>r</w:t>
      </w:r>
      <w:r w:rsidR="00AC184F">
        <w:t xml:space="preserve"> workstation and memory sticks if you have been scanning documents. Also remember to empty you</w:t>
      </w:r>
      <w:r w:rsidR="00DD337C">
        <w:t>r</w:t>
      </w:r>
      <w:r w:rsidR="00AC184F">
        <w:t xml:space="preserve"> Recycle</w:t>
      </w:r>
      <w:r w:rsidR="00C03731">
        <w:t xml:space="preserve"> Bin to </w:t>
      </w:r>
      <w:r w:rsidR="00E36F5A">
        <w:t>permanently delete</w:t>
      </w:r>
      <w:r w:rsidR="00C03731">
        <w:t xml:space="preserve"> files.</w:t>
      </w:r>
    </w:p>
    <w:p w:rsidR="002127A5" w:rsidRDefault="002127A5" w:rsidP="002127A5">
      <w:pPr>
        <w:pStyle w:val="ListParagraph"/>
        <w:ind w:left="1080"/>
      </w:pPr>
    </w:p>
    <w:p w:rsidR="00E36F5A" w:rsidRDefault="00F1377B" w:rsidP="005E0A7A">
      <w:pPr>
        <w:pStyle w:val="ListParagraph"/>
        <w:numPr>
          <w:ilvl w:val="0"/>
          <w:numId w:val="4"/>
        </w:numPr>
      </w:pPr>
      <w:r>
        <w:t xml:space="preserve">Finally, </w:t>
      </w:r>
      <w:r w:rsidR="00322FF8">
        <w:t xml:space="preserve">check the appointment rota </w:t>
      </w:r>
      <w:r w:rsidR="002127A5">
        <w:t xml:space="preserve">against the Open Cases Overview </w:t>
      </w:r>
      <w:r w:rsidR="00322FF8">
        <w:t xml:space="preserve">for any open cases.  </w:t>
      </w:r>
      <w:r w:rsidR="002127A5">
        <w:t xml:space="preserve">The state of the case will depend on the extent to which the system was affected.  If there was a total system failure, it would be unlikely that any cases had been created. </w:t>
      </w:r>
      <w:r w:rsidR="00E36F5A">
        <w:t xml:space="preserve">If </w:t>
      </w:r>
      <w:r w:rsidR="002127A5">
        <w:t>only the GP access was affected, you could be left with open case</w:t>
      </w:r>
      <w:r w:rsidR="00877940">
        <w:t>s</w:t>
      </w:r>
      <w:r w:rsidR="002127A5">
        <w:t xml:space="preserve">, which should be </w:t>
      </w:r>
      <w:r w:rsidR="00F85712">
        <w:t>manually closed</w:t>
      </w:r>
      <w:r w:rsidR="002127A5">
        <w:t xml:space="preserve"> </w:t>
      </w:r>
      <w:r w:rsidR="00877940">
        <w:t xml:space="preserve">down. </w:t>
      </w:r>
      <w:r w:rsidR="00E36F5A">
        <w:t xml:space="preserve"> </w:t>
      </w:r>
      <w:r w:rsidR="00877940">
        <w:t xml:space="preserve">Add a comment to reflect “IT problems at Hub – notes e-mailed to practice”. </w:t>
      </w:r>
    </w:p>
    <w:p w:rsidR="00E36F5A" w:rsidRDefault="00E36F5A" w:rsidP="00E36F5A">
      <w:pPr>
        <w:pStyle w:val="ListParagraph"/>
      </w:pPr>
    </w:p>
    <w:p w:rsidR="00134644" w:rsidRDefault="00DD337C" w:rsidP="00E36F5A">
      <w:r>
        <w:t xml:space="preserve">  </w:t>
      </w:r>
      <w:r w:rsidR="00322FF8">
        <w:t xml:space="preserve">   </w:t>
      </w:r>
      <w:r w:rsidR="00F1377B">
        <w:t xml:space="preserve"> </w:t>
      </w:r>
      <w:r w:rsidR="00C03731">
        <w:t xml:space="preserve">    </w:t>
      </w:r>
      <w:r w:rsidR="00AC184F">
        <w:t xml:space="preserve">   </w:t>
      </w:r>
      <w:r w:rsidR="005E0A7A">
        <w:t xml:space="preserve">          </w:t>
      </w:r>
    </w:p>
    <w:p w:rsidR="00134644" w:rsidRDefault="00134644" w:rsidP="00392F64"/>
    <w:sectPr w:rsidR="00134644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F5A" w:rsidRDefault="00E36F5A" w:rsidP="00E36F5A">
      <w:pPr>
        <w:spacing w:after="0" w:line="240" w:lineRule="auto"/>
      </w:pPr>
      <w:r>
        <w:separator/>
      </w:r>
    </w:p>
  </w:endnote>
  <w:endnote w:type="continuationSeparator" w:id="0">
    <w:p w:rsidR="00E36F5A" w:rsidRDefault="00E36F5A" w:rsidP="00E3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F5A" w:rsidRDefault="00E36F5A" w:rsidP="00E36F5A">
      <w:pPr>
        <w:spacing w:after="0" w:line="240" w:lineRule="auto"/>
      </w:pPr>
      <w:r>
        <w:separator/>
      </w:r>
    </w:p>
  </w:footnote>
  <w:footnote w:type="continuationSeparator" w:id="0">
    <w:p w:rsidR="00E36F5A" w:rsidRDefault="00E36F5A" w:rsidP="00E36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F5A" w:rsidRDefault="0059797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-386715</wp:posOffset>
          </wp:positionV>
          <wp:extent cx="1724025" cy="828675"/>
          <wp:effectExtent l="0" t="0" r="9525" b="9525"/>
          <wp:wrapThrough wrapText="bothSides">
            <wp:wrapPolygon edited="0">
              <wp:start x="0" y="0"/>
              <wp:lineTo x="0" y="21352"/>
              <wp:lineTo x="21481" y="21352"/>
              <wp:lineTo x="21481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oc Logo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103E"/>
    <w:multiLevelType w:val="hybridMultilevel"/>
    <w:tmpl w:val="B54C985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DF1893"/>
    <w:multiLevelType w:val="hybridMultilevel"/>
    <w:tmpl w:val="FA96F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A39AC"/>
    <w:multiLevelType w:val="hybridMultilevel"/>
    <w:tmpl w:val="76343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8631EE"/>
    <w:multiLevelType w:val="hybridMultilevel"/>
    <w:tmpl w:val="EA009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42E49"/>
    <w:multiLevelType w:val="hybridMultilevel"/>
    <w:tmpl w:val="FD380D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332205"/>
    <w:multiLevelType w:val="hybridMultilevel"/>
    <w:tmpl w:val="31E0BF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EF"/>
    <w:rsid w:val="00134644"/>
    <w:rsid w:val="002127A5"/>
    <w:rsid w:val="002A4D6A"/>
    <w:rsid w:val="002D3782"/>
    <w:rsid w:val="00322FF8"/>
    <w:rsid w:val="003448FA"/>
    <w:rsid w:val="00392F64"/>
    <w:rsid w:val="00493EA6"/>
    <w:rsid w:val="00515524"/>
    <w:rsid w:val="00537E55"/>
    <w:rsid w:val="00597975"/>
    <w:rsid w:val="005E0A7A"/>
    <w:rsid w:val="006B3CAE"/>
    <w:rsid w:val="00845C9B"/>
    <w:rsid w:val="00877940"/>
    <w:rsid w:val="00A5120E"/>
    <w:rsid w:val="00AC184F"/>
    <w:rsid w:val="00AD1A02"/>
    <w:rsid w:val="00AD24EF"/>
    <w:rsid w:val="00C03731"/>
    <w:rsid w:val="00CA32AF"/>
    <w:rsid w:val="00DB4FC6"/>
    <w:rsid w:val="00DD337C"/>
    <w:rsid w:val="00E36F5A"/>
    <w:rsid w:val="00E6665D"/>
    <w:rsid w:val="00EC0A35"/>
    <w:rsid w:val="00F1377B"/>
    <w:rsid w:val="00F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5A"/>
  </w:style>
  <w:style w:type="paragraph" w:styleId="Footer">
    <w:name w:val="footer"/>
    <w:basedOn w:val="Normal"/>
    <w:link w:val="FooterChar"/>
    <w:uiPriority w:val="99"/>
    <w:unhideWhenUsed/>
    <w:rsid w:val="00E3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F5A"/>
  </w:style>
  <w:style w:type="paragraph" w:styleId="Footer">
    <w:name w:val="footer"/>
    <w:basedOn w:val="Normal"/>
    <w:link w:val="FooterChar"/>
    <w:uiPriority w:val="99"/>
    <w:unhideWhenUsed/>
    <w:rsid w:val="00E36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7</cp:revision>
  <cp:lastPrinted>2019-07-10T15:09:00Z</cp:lastPrinted>
  <dcterms:created xsi:type="dcterms:W3CDTF">2019-07-10T07:53:00Z</dcterms:created>
  <dcterms:modified xsi:type="dcterms:W3CDTF">2019-09-20T12:52:00Z</dcterms:modified>
</cp:coreProperties>
</file>